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7F51" w14:textId="3CDA4264" w:rsidR="0013604B" w:rsidRPr="002C6348" w:rsidRDefault="00EC2BFD" w:rsidP="00E43588">
      <w:pPr>
        <w:pStyle w:val="NoSpacing"/>
        <w:rPr>
          <w:color w:val="auto"/>
          <w:sz w:val="21"/>
          <w:szCs w:val="21"/>
        </w:rPr>
      </w:pPr>
      <w:r w:rsidRPr="002C6348">
        <w:rPr>
          <w:color w:val="auto"/>
          <w:sz w:val="21"/>
          <w:szCs w:val="21"/>
        </w:rPr>
        <w:t>ATSN-CZ (351c1-600E)</w:t>
      </w:r>
      <w:r w:rsidR="00352B35" w:rsidRPr="002C6348">
        <w:rPr>
          <w:color w:val="auto"/>
          <w:sz w:val="21"/>
          <w:szCs w:val="21"/>
        </w:rPr>
        <w:tab/>
      </w:r>
      <w:r w:rsidRPr="002C6348">
        <w:rPr>
          <w:sz w:val="21"/>
          <w:szCs w:val="21"/>
        </w:rPr>
        <w:tab/>
      </w:r>
      <w:r w:rsidRPr="002C6348">
        <w:rPr>
          <w:sz w:val="21"/>
          <w:szCs w:val="21"/>
        </w:rPr>
        <w:tab/>
      </w:r>
      <w:r w:rsidR="00352B35" w:rsidRPr="002C6348">
        <w:rPr>
          <w:sz w:val="21"/>
          <w:szCs w:val="21"/>
        </w:rPr>
        <w:tab/>
      </w:r>
      <w:r w:rsidR="00352B35" w:rsidRPr="002C6348">
        <w:rPr>
          <w:color w:val="auto"/>
          <w:sz w:val="21"/>
          <w:szCs w:val="21"/>
        </w:rPr>
        <w:t xml:space="preserve">      </w:t>
      </w:r>
      <w:r w:rsidR="00196970" w:rsidRPr="002C6348">
        <w:rPr>
          <w:color w:val="auto"/>
          <w:sz w:val="21"/>
          <w:szCs w:val="21"/>
        </w:rPr>
        <w:t xml:space="preserve">       </w:t>
      </w:r>
      <w:r w:rsidR="00EF2FDF" w:rsidRPr="002C6348">
        <w:rPr>
          <w:color w:val="auto"/>
          <w:sz w:val="21"/>
          <w:szCs w:val="21"/>
        </w:rPr>
        <w:t xml:space="preserve">          </w:t>
      </w:r>
      <w:r w:rsidR="00EB70D8" w:rsidRPr="002C6348">
        <w:rPr>
          <w:color w:val="auto"/>
          <w:sz w:val="21"/>
          <w:szCs w:val="21"/>
        </w:rPr>
        <w:t xml:space="preserve">          </w:t>
      </w:r>
      <w:r w:rsidR="007F307D" w:rsidRPr="002C6348">
        <w:rPr>
          <w:color w:val="auto"/>
          <w:sz w:val="21"/>
          <w:szCs w:val="21"/>
        </w:rPr>
        <w:t xml:space="preserve">    </w:t>
      </w:r>
      <w:r w:rsidR="00C24702">
        <w:rPr>
          <w:color w:val="auto"/>
          <w:sz w:val="21"/>
          <w:szCs w:val="21"/>
        </w:rPr>
        <w:t xml:space="preserve">   </w:t>
      </w:r>
      <w:r w:rsidR="007F307D" w:rsidRPr="002C6348">
        <w:rPr>
          <w:color w:val="auto"/>
          <w:sz w:val="21"/>
          <w:szCs w:val="21"/>
        </w:rPr>
        <w:t xml:space="preserve">  </w:t>
      </w:r>
      <w:r w:rsidR="00EB70D8" w:rsidRPr="002C6348">
        <w:rPr>
          <w:color w:val="auto"/>
          <w:sz w:val="21"/>
          <w:szCs w:val="21"/>
        </w:rPr>
        <w:t xml:space="preserve"> </w:t>
      </w:r>
      <w:r w:rsidR="00CA2496" w:rsidRPr="002C6348">
        <w:rPr>
          <w:color w:val="auto"/>
          <w:sz w:val="21"/>
          <w:szCs w:val="21"/>
        </w:rPr>
        <w:t xml:space="preserve"> </w:t>
      </w:r>
      <w:r w:rsidR="00520BBD">
        <w:rPr>
          <w:color w:val="auto"/>
          <w:sz w:val="21"/>
          <w:szCs w:val="21"/>
        </w:rPr>
        <w:t xml:space="preserve">   </w:t>
      </w:r>
      <w:r w:rsidR="009262BA">
        <w:rPr>
          <w:color w:val="auto"/>
          <w:sz w:val="21"/>
          <w:szCs w:val="21"/>
        </w:rPr>
        <w:t xml:space="preserve">5 February </w:t>
      </w:r>
      <w:r w:rsidR="00335DC2" w:rsidRPr="002C6348">
        <w:rPr>
          <w:color w:val="auto"/>
          <w:sz w:val="21"/>
          <w:szCs w:val="21"/>
        </w:rPr>
        <w:t>202</w:t>
      </w:r>
      <w:r w:rsidR="009262BA">
        <w:rPr>
          <w:color w:val="auto"/>
          <w:sz w:val="21"/>
          <w:szCs w:val="21"/>
        </w:rPr>
        <w:t>4</w:t>
      </w:r>
    </w:p>
    <w:p w14:paraId="26CFFACD" w14:textId="77777777" w:rsidR="00E43588" w:rsidRPr="002C6348" w:rsidRDefault="00E43588" w:rsidP="00E43588">
      <w:pPr>
        <w:pStyle w:val="NoSpacing"/>
        <w:rPr>
          <w:color w:val="auto"/>
          <w:sz w:val="21"/>
          <w:szCs w:val="21"/>
        </w:rPr>
      </w:pPr>
    </w:p>
    <w:p w14:paraId="13D5630A" w14:textId="77777777" w:rsidR="00E43588" w:rsidRPr="002C6348" w:rsidRDefault="00E43588" w:rsidP="00E43588">
      <w:pPr>
        <w:pStyle w:val="NoSpacing"/>
        <w:rPr>
          <w:color w:val="auto"/>
          <w:sz w:val="21"/>
          <w:szCs w:val="21"/>
        </w:rPr>
      </w:pPr>
    </w:p>
    <w:p w14:paraId="7C4544EE" w14:textId="77777777" w:rsidR="00F244A5" w:rsidRPr="002C6348" w:rsidRDefault="00F244A5" w:rsidP="00937C98">
      <w:pPr>
        <w:rPr>
          <w:sz w:val="21"/>
          <w:szCs w:val="21"/>
        </w:rPr>
      </w:pPr>
      <w:r w:rsidRPr="002C6348">
        <w:rPr>
          <w:sz w:val="21"/>
          <w:szCs w:val="21"/>
        </w:rPr>
        <w:t>MEMORAND</w:t>
      </w:r>
      <w:r w:rsidR="00D8004D" w:rsidRPr="002C6348">
        <w:rPr>
          <w:sz w:val="21"/>
          <w:szCs w:val="21"/>
        </w:rPr>
        <w:t>UM FOR S</w:t>
      </w:r>
      <w:r w:rsidR="00A87B0F" w:rsidRPr="002C6348">
        <w:rPr>
          <w:sz w:val="21"/>
          <w:szCs w:val="21"/>
        </w:rPr>
        <w:t xml:space="preserve">oldiers </w:t>
      </w:r>
      <w:r w:rsidR="00D8004D" w:rsidRPr="002C6348">
        <w:rPr>
          <w:sz w:val="21"/>
          <w:szCs w:val="21"/>
        </w:rPr>
        <w:t>Attending</w:t>
      </w:r>
      <w:r w:rsidR="00E95D0D" w:rsidRPr="002C6348">
        <w:rPr>
          <w:sz w:val="21"/>
          <w:szCs w:val="21"/>
        </w:rPr>
        <w:t xml:space="preserve"> </w:t>
      </w:r>
      <w:r w:rsidR="00BA606A" w:rsidRPr="002C6348">
        <w:rPr>
          <w:sz w:val="21"/>
          <w:szCs w:val="21"/>
        </w:rPr>
        <w:t xml:space="preserve">the </w:t>
      </w:r>
      <w:r w:rsidR="00EF3ACE" w:rsidRPr="002C6348">
        <w:rPr>
          <w:sz w:val="21"/>
          <w:szCs w:val="21"/>
        </w:rPr>
        <w:t>CBRN Reconnaissance for Brigade Combat Teams Course (</w:t>
      </w:r>
      <w:r w:rsidR="00E95D0D" w:rsidRPr="002C6348">
        <w:rPr>
          <w:sz w:val="21"/>
          <w:szCs w:val="21"/>
        </w:rPr>
        <w:t>ASI-L6</w:t>
      </w:r>
      <w:r w:rsidR="00EF3ACE" w:rsidRPr="002C6348">
        <w:rPr>
          <w:sz w:val="21"/>
          <w:szCs w:val="21"/>
        </w:rPr>
        <w:t>)</w:t>
      </w:r>
    </w:p>
    <w:p w14:paraId="0872578C" w14:textId="77777777" w:rsidR="00EF3ACE" w:rsidRPr="002C6348" w:rsidRDefault="00EF3ACE" w:rsidP="00937C98">
      <w:pPr>
        <w:rPr>
          <w:sz w:val="21"/>
          <w:szCs w:val="21"/>
        </w:rPr>
      </w:pPr>
    </w:p>
    <w:p w14:paraId="25955DB8" w14:textId="367F1B4A" w:rsidR="00F244A5" w:rsidRPr="002C6348" w:rsidRDefault="00F244A5" w:rsidP="00937C98">
      <w:pPr>
        <w:rPr>
          <w:sz w:val="21"/>
          <w:szCs w:val="21"/>
        </w:rPr>
      </w:pPr>
      <w:r w:rsidRPr="002C6348">
        <w:rPr>
          <w:sz w:val="21"/>
          <w:szCs w:val="21"/>
        </w:rPr>
        <w:t xml:space="preserve">SUBJECT:  </w:t>
      </w:r>
      <w:r w:rsidR="004A1376" w:rsidRPr="002C6348">
        <w:rPr>
          <w:sz w:val="21"/>
          <w:szCs w:val="21"/>
        </w:rPr>
        <w:t>Welcome Letter</w:t>
      </w:r>
    </w:p>
    <w:p w14:paraId="6E3916BC" w14:textId="77777777" w:rsidR="00F244A5" w:rsidRPr="002C6348" w:rsidRDefault="00F244A5" w:rsidP="00937C98">
      <w:pPr>
        <w:rPr>
          <w:sz w:val="21"/>
          <w:szCs w:val="21"/>
        </w:rPr>
      </w:pPr>
    </w:p>
    <w:p w14:paraId="1F2A21A9" w14:textId="77777777" w:rsidR="00EF3ACE" w:rsidRPr="002C6348" w:rsidRDefault="00EF3ACE" w:rsidP="00937C98">
      <w:pPr>
        <w:rPr>
          <w:sz w:val="21"/>
          <w:szCs w:val="21"/>
        </w:rPr>
      </w:pPr>
    </w:p>
    <w:p w14:paraId="2E5A1182" w14:textId="728E3479" w:rsidR="00F244A5" w:rsidRPr="002C6348" w:rsidRDefault="0077088E" w:rsidP="00937C98">
      <w:pPr>
        <w:rPr>
          <w:sz w:val="21"/>
          <w:szCs w:val="21"/>
        </w:rPr>
      </w:pPr>
      <w:r w:rsidRPr="002C6348">
        <w:rPr>
          <w:sz w:val="21"/>
          <w:szCs w:val="21"/>
        </w:rPr>
        <w:t xml:space="preserve">Welcome to </w:t>
      </w:r>
      <w:r w:rsidR="00196970" w:rsidRPr="002C6348">
        <w:rPr>
          <w:sz w:val="21"/>
          <w:szCs w:val="21"/>
        </w:rPr>
        <w:t xml:space="preserve">Headquarters and Headquarters Company, 3d </w:t>
      </w:r>
      <w:r w:rsidR="00F244A5" w:rsidRPr="002C6348">
        <w:rPr>
          <w:sz w:val="21"/>
          <w:szCs w:val="21"/>
        </w:rPr>
        <w:t>Chemical B</w:t>
      </w:r>
      <w:r w:rsidR="00196970" w:rsidRPr="002C6348">
        <w:rPr>
          <w:sz w:val="21"/>
          <w:szCs w:val="21"/>
        </w:rPr>
        <w:t>rigade</w:t>
      </w:r>
      <w:r w:rsidR="00E95D0D" w:rsidRPr="002C6348">
        <w:rPr>
          <w:sz w:val="21"/>
          <w:szCs w:val="21"/>
        </w:rPr>
        <w:t xml:space="preserve">.  </w:t>
      </w:r>
      <w:r w:rsidR="00974323" w:rsidRPr="002C6348">
        <w:rPr>
          <w:sz w:val="21"/>
          <w:szCs w:val="21"/>
        </w:rPr>
        <w:t>You are</w:t>
      </w:r>
      <w:r w:rsidR="00A87B0F" w:rsidRPr="002C6348">
        <w:rPr>
          <w:sz w:val="21"/>
          <w:szCs w:val="21"/>
        </w:rPr>
        <w:t xml:space="preserve"> </w:t>
      </w:r>
      <w:r w:rsidR="00974323" w:rsidRPr="002C6348">
        <w:rPr>
          <w:sz w:val="21"/>
          <w:szCs w:val="21"/>
        </w:rPr>
        <w:t>receiving this letter on</w:t>
      </w:r>
      <w:r w:rsidR="00190616" w:rsidRPr="002C6348">
        <w:rPr>
          <w:sz w:val="21"/>
          <w:szCs w:val="21"/>
        </w:rPr>
        <w:t xml:space="preserve"> the premise </w:t>
      </w:r>
      <w:r w:rsidR="00E95D0D" w:rsidRPr="002C6348">
        <w:rPr>
          <w:sz w:val="21"/>
          <w:szCs w:val="21"/>
        </w:rPr>
        <w:t xml:space="preserve">that you are scheduled to </w:t>
      </w:r>
      <w:r w:rsidR="00D8004D" w:rsidRPr="002C6348">
        <w:rPr>
          <w:sz w:val="21"/>
          <w:szCs w:val="21"/>
        </w:rPr>
        <w:t xml:space="preserve">attend the </w:t>
      </w:r>
      <w:bookmarkStart w:id="0" w:name="_Hlk142925728"/>
      <w:r w:rsidR="00E95D0D" w:rsidRPr="002C6348">
        <w:rPr>
          <w:sz w:val="21"/>
          <w:szCs w:val="21"/>
        </w:rPr>
        <w:t>CBRN Re</w:t>
      </w:r>
      <w:r w:rsidR="00190616" w:rsidRPr="002C6348">
        <w:rPr>
          <w:sz w:val="21"/>
          <w:szCs w:val="21"/>
        </w:rPr>
        <w:t xml:space="preserve">connaissance for Brigade Combat </w:t>
      </w:r>
      <w:r w:rsidR="00E95D0D" w:rsidRPr="002C6348">
        <w:rPr>
          <w:sz w:val="21"/>
          <w:szCs w:val="21"/>
        </w:rPr>
        <w:t>Teams Course</w:t>
      </w:r>
      <w:r w:rsidR="00BA606A" w:rsidRPr="002C6348">
        <w:rPr>
          <w:sz w:val="21"/>
          <w:szCs w:val="21"/>
        </w:rPr>
        <w:t xml:space="preserve"> (NBCRV, ASI-L6)</w:t>
      </w:r>
      <w:r w:rsidR="00196970" w:rsidRPr="002C6348">
        <w:rPr>
          <w:sz w:val="21"/>
          <w:szCs w:val="21"/>
        </w:rPr>
        <w:t xml:space="preserve"> </w:t>
      </w:r>
      <w:bookmarkEnd w:id="0"/>
      <w:r w:rsidR="00196970" w:rsidRPr="002C6348">
        <w:rPr>
          <w:sz w:val="21"/>
          <w:szCs w:val="21"/>
        </w:rPr>
        <w:t>conducted by the Reconnaissance and Surveil</w:t>
      </w:r>
      <w:r w:rsidR="00C0535A" w:rsidRPr="002C6348">
        <w:rPr>
          <w:sz w:val="21"/>
          <w:szCs w:val="21"/>
        </w:rPr>
        <w:t xml:space="preserve">lance R&amp;S) Division </w:t>
      </w:r>
      <w:r w:rsidR="00196970" w:rsidRPr="002C6348">
        <w:rPr>
          <w:sz w:val="21"/>
          <w:szCs w:val="21"/>
        </w:rPr>
        <w:t xml:space="preserve">within the Department of Instruction </w:t>
      </w:r>
      <w:r w:rsidR="007F472B" w:rsidRPr="002C6348">
        <w:rPr>
          <w:sz w:val="21"/>
          <w:szCs w:val="21"/>
        </w:rPr>
        <w:t xml:space="preserve">(DOI) </w:t>
      </w:r>
      <w:r w:rsidR="00196970" w:rsidRPr="002C6348">
        <w:rPr>
          <w:sz w:val="21"/>
          <w:szCs w:val="21"/>
        </w:rPr>
        <w:t>and the Directorate of Training and Leader Development (DOT&amp;LD), US</w:t>
      </w:r>
      <w:r w:rsidR="007F307D" w:rsidRPr="002C6348">
        <w:rPr>
          <w:sz w:val="21"/>
          <w:szCs w:val="21"/>
        </w:rPr>
        <w:t xml:space="preserve"> </w:t>
      </w:r>
      <w:r w:rsidR="00196970" w:rsidRPr="002C6348">
        <w:rPr>
          <w:sz w:val="21"/>
          <w:szCs w:val="21"/>
        </w:rPr>
        <w:t>A</w:t>
      </w:r>
      <w:r w:rsidR="007F307D" w:rsidRPr="002C6348">
        <w:rPr>
          <w:sz w:val="21"/>
          <w:szCs w:val="21"/>
        </w:rPr>
        <w:t xml:space="preserve">rmy </w:t>
      </w:r>
      <w:r w:rsidR="00196970" w:rsidRPr="002C6348">
        <w:rPr>
          <w:sz w:val="21"/>
          <w:szCs w:val="21"/>
        </w:rPr>
        <w:t>CBRN</w:t>
      </w:r>
      <w:r w:rsidR="007F307D" w:rsidRPr="002C6348">
        <w:rPr>
          <w:sz w:val="21"/>
          <w:szCs w:val="21"/>
        </w:rPr>
        <w:t xml:space="preserve"> </w:t>
      </w:r>
      <w:r w:rsidR="00196970" w:rsidRPr="002C6348">
        <w:rPr>
          <w:sz w:val="21"/>
          <w:szCs w:val="21"/>
        </w:rPr>
        <w:t>S</w:t>
      </w:r>
      <w:r w:rsidR="007F307D" w:rsidRPr="002C6348">
        <w:rPr>
          <w:sz w:val="21"/>
          <w:szCs w:val="21"/>
        </w:rPr>
        <w:t>chool (USACBRNS)</w:t>
      </w:r>
      <w:r w:rsidR="00F244A5" w:rsidRPr="002C6348">
        <w:rPr>
          <w:sz w:val="21"/>
          <w:szCs w:val="21"/>
        </w:rPr>
        <w:t xml:space="preserve">. </w:t>
      </w:r>
      <w:r w:rsidR="00D46FEF" w:rsidRPr="002C6348">
        <w:rPr>
          <w:sz w:val="21"/>
          <w:szCs w:val="21"/>
        </w:rPr>
        <w:t xml:space="preserve"> Please read</w:t>
      </w:r>
      <w:r w:rsidR="00190616" w:rsidRPr="002C6348">
        <w:rPr>
          <w:sz w:val="21"/>
          <w:szCs w:val="21"/>
        </w:rPr>
        <w:t xml:space="preserve"> the general information below.</w:t>
      </w:r>
    </w:p>
    <w:p w14:paraId="505E7C25" w14:textId="77777777" w:rsidR="002D2E5A" w:rsidRPr="002C6348" w:rsidRDefault="002D2E5A" w:rsidP="00937C98">
      <w:pPr>
        <w:rPr>
          <w:sz w:val="21"/>
          <w:szCs w:val="21"/>
        </w:rPr>
      </w:pPr>
    </w:p>
    <w:p w14:paraId="6DAF05AC" w14:textId="77777777" w:rsidR="00C24702" w:rsidRDefault="00F720C9" w:rsidP="00937C98">
      <w:pPr>
        <w:rPr>
          <w:sz w:val="21"/>
          <w:szCs w:val="21"/>
        </w:rPr>
      </w:pPr>
      <w:r w:rsidRPr="002C6348">
        <w:rPr>
          <w:b/>
          <w:sz w:val="21"/>
          <w:szCs w:val="21"/>
          <w:u w:val="single"/>
        </w:rPr>
        <w:t>Note:</w:t>
      </w:r>
      <w:r w:rsidRPr="002C6348">
        <w:rPr>
          <w:sz w:val="21"/>
          <w:szCs w:val="21"/>
        </w:rPr>
        <w:t xml:space="preserve"> </w:t>
      </w:r>
      <w:r w:rsidR="00EE4308" w:rsidRPr="002C6348">
        <w:rPr>
          <w:sz w:val="21"/>
          <w:szCs w:val="21"/>
        </w:rPr>
        <w:t>IAW HQDA Message (DAMO-TR)- Fort Leonard Wood Training Travel Guidance,</w:t>
      </w:r>
    </w:p>
    <w:p w14:paraId="53CD8210" w14:textId="4B6B47D1" w:rsidR="00F720C9" w:rsidRPr="002C6348" w:rsidRDefault="00EE4308" w:rsidP="00937C98">
      <w:pPr>
        <w:rPr>
          <w:sz w:val="21"/>
          <w:szCs w:val="21"/>
        </w:rPr>
      </w:pPr>
      <w:r w:rsidRPr="002C6348">
        <w:rPr>
          <w:sz w:val="21"/>
          <w:szCs w:val="21"/>
        </w:rPr>
        <w:t xml:space="preserve">DTG: 211720Z Oct 19, paragraphs </w:t>
      </w:r>
      <w:r w:rsidR="00065887" w:rsidRPr="002C6348">
        <w:rPr>
          <w:sz w:val="21"/>
          <w:szCs w:val="21"/>
        </w:rPr>
        <w:t>10 and 12</w:t>
      </w:r>
      <w:r w:rsidR="0015177C" w:rsidRPr="002C6348">
        <w:rPr>
          <w:sz w:val="21"/>
          <w:szCs w:val="21"/>
        </w:rPr>
        <w:t>.E.</w:t>
      </w:r>
      <w:r w:rsidR="00065887" w:rsidRPr="002C6348">
        <w:rPr>
          <w:sz w:val="21"/>
          <w:szCs w:val="21"/>
        </w:rPr>
        <w:t>, and the Institutional Training Directed Lodging and Meal Policy (ITDLMP) Handbook, dated 1 A</w:t>
      </w:r>
      <w:r w:rsidR="0015177C" w:rsidRPr="002C6348">
        <w:rPr>
          <w:sz w:val="21"/>
          <w:szCs w:val="21"/>
        </w:rPr>
        <w:t>ug 19</w:t>
      </w:r>
      <w:r w:rsidR="00065887" w:rsidRPr="002C6348">
        <w:rPr>
          <w:sz w:val="21"/>
          <w:szCs w:val="21"/>
        </w:rPr>
        <w:t xml:space="preserve">, </w:t>
      </w:r>
      <w:r w:rsidR="002557D5" w:rsidRPr="002C6348">
        <w:rPr>
          <w:sz w:val="21"/>
          <w:szCs w:val="21"/>
        </w:rPr>
        <w:t xml:space="preserve">page 10, </w:t>
      </w:r>
      <w:r w:rsidR="0056206A" w:rsidRPr="002C6348">
        <w:rPr>
          <w:sz w:val="21"/>
          <w:szCs w:val="21"/>
        </w:rPr>
        <w:t xml:space="preserve">para., </w:t>
      </w:r>
      <w:r w:rsidR="00065887" w:rsidRPr="002C6348">
        <w:rPr>
          <w:sz w:val="21"/>
          <w:szCs w:val="21"/>
        </w:rPr>
        <w:t>2-1d</w:t>
      </w:r>
      <w:r w:rsidR="00A261EC" w:rsidRPr="002C6348">
        <w:rPr>
          <w:sz w:val="21"/>
          <w:szCs w:val="21"/>
        </w:rPr>
        <w:t>;</w:t>
      </w:r>
      <w:r w:rsidR="00065887" w:rsidRPr="002C6348">
        <w:rPr>
          <w:sz w:val="21"/>
          <w:szCs w:val="21"/>
        </w:rPr>
        <w:t xml:space="preserve"> </w:t>
      </w:r>
      <w:r w:rsidR="0015177C" w:rsidRPr="002C6348">
        <w:rPr>
          <w:color w:val="000000" w:themeColor="text1"/>
          <w:sz w:val="21"/>
          <w:szCs w:val="21"/>
        </w:rPr>
        <w:t>class inputs without a valid Army Training Requirements and Resources System (ATRRS) “R (reserved)</w:t>
      </w:r>
      <w:r w:rsidR="00F8782C" w:rsidRPr="002C6348">
        <w:rPr>
          <w:color w:val="000000" w:themeColor="text1"/>
          <w:sz w:val="21"/>
          <w:szCs w:val="21"/>
        </w:rPr>
        <w:t>”</w:t>
      </w:r>
      <w:r w:rsidR="0015177C" w:rsidRPr="002C6348">
        <w:rPr>
          <w:color w:val="000000" w:themeColor="text1"/>
          <w:sz w:val="21"/>
          <w:szCs w:val="21"/>
        </w:rPr>
        <w:t xml:space="preserve"> status reservation </w:t>
      </w:r>
      <w:r w:rsidR="0051205B" w:rsidRPr="002C6348">
        <w:rPr>
          <w:color w:val="000000" w:themeColor="text1"/>
          <w:sz w:val="21"/>
          <w:szCs w:val="21"/>
        </w:rPr>
        <w:t xml:space="preserve">are </w:t>
      </w:r>
      <w:r w:rsidR="0015177C" w:rsidRPr="002C6348">
        <w:rPr>
          <w:color w:val="000000" w:themeColor="text1"/>
          <w:sz w:val="21"/>
          <w:szCs w:val="21"/>
        </w:rPr>
        <w:t xml:space="preserve">not covered under the </w:t>
      </w:r>
      <w:r w:rsidR="0051205B" w:rsidRPr="002C6348">
        <w:rPr>
          <w:sz w:val="21"/>
          <w:szCs w:val="21"/>
        </w:rPr>
        <w:t>ITDLMP</w:t>
      </w:r>
      <w:r w:rsidR="0051205B" w:rsidRPr="002C6348">
        <w:rPr>
          <w:color w:val="000000" w:themeColor="text1"/>
          <w:sz w:val="21"/>
          <w:szCs w:val="21"/>
        </w:rPr>
        <w:t xml:space="preserve"> </w:t>
      </w:r>
      <w:r w:rsidR="0015177C" w:rsidRPr="002C6348">
        <w:rPr>
          <w:color w:val="000000" w:themeColor="text1"/>
          <w:sz w:val="21"/>
          <w:szCs w:val="21"/>
        </w:rPr>
        <w:t>centralized billing process.</w:t>
      </w:r>
      <w:r w:rsidR="0015177C" w:rsidRPr="002C6348">
        <w:rPr>
          <w:sz w:val="21"/>
          <w:szCs w:val="21"/>
        </w:rPr>
        <w:t xml:space="preserve"> </w:t>
      </w:r>
      <w:r w:rsidR="002557D5" w:rsidRPr="002C6348">
        <w:rPr>
          <w:sz w:val="21"/>
          <w:szCs w:val="21"/>
        </w:rPr>
        <w:t xml:space="preserve"> </w:t>
      </w:r>
      <w:r w:rsidR="002260AC" w:rsidRPr="002C6348">
        <w:rPr>
          <w:sz w:val="21"/>
          <w:szCs w:val="21"/>
        </w:rPr>
        <w:t xml:space="preserve">Refer to the special information screen in ATRRS for this course. </w:t>
      </w:r>
      <w:r w:rsidR="00D50EC9" w:rsidRPr="002C6348">
        <w:rPr>
          <w:sz w:val="21"/>
          <w:szCs w:val="21"/>
        </w:rPr>
        <w:t xml:space="preserve"> </w:t>
      </w:r>
      <w:bookmarkStart w:id="1" w:name="_Hlk127354752"/>
      <w:r w:rsidR="00F720C9" w:rsidRPr="002C6348">
        <w:rPr>
          <w:sz w:val="21"/>
          <w:szCs w:val="21"/>
        </w:rPr>
        <w:t xml:space="preserve">Soldiers that </w:t>
      </w:r>
      <w:r w:rsidR="00527DA8" w:rsidRPr="002C6348">
        <w:rPr>
          <w:sz w:val="21"/>
          <w:szCs w:val="21"/>
        </w:rPr>
        <w:t xml:space="preserve">are in </w:t>
      </w:r>
      <w:r w:rsidR="00F720C9" w:rsidRPr="002C6348">
        <w:rPr>
          <w:sz w:val="21"/>
          <w:szCs w:val="21"/>
        </w:rPr>
        <w:t>a</w:t>
      </w:r>
      <w:r w:rsidR="0051205B" w:rsidRPr="002C6348">
        <w:rPr>
          <w:sz w:val="21"/>
          <w:szCs w:val="21"/>
        </w:rPr>
        <w:t>n</w:t>
      </w:r>
      <w:r w:rsidR="00F720C9" w:rsidRPr="002C6348">
        <w:rPr>
          <w:sz w:val="21"/>
          <w:szCs w:val="21"/>
        </w:rPr>
        <w:t xml:space="preserve"> </w:t>
      </w:r>
      <w:r w:rsidR="0051205B" w:rsidRPr="002C6348">
        <w:rPr>
          <w:color w:val="000000" w:themeColor="text1"/>
          <w:sz w:val="21"/>
          <w:szCs w:val="21"/>
        </w:rPr>
        <w:t>ATRRS</w:t>
      </w:r>
      <w:r w:rsidR="0051205B" w:rsidRPr="002C6348">
        <w:rPr>
          <w:sz w:val="21"/>
          <w:szCs w:val="21"/>
        </w:rPr>
        <w:t xml:space="preserve"> “</w:t>
      </w:r>
      <w:r w:rsidR="0015177C" w:rsidRPr="002C6348">
        <w:rPr>
          <w:sz w:val="21"/>
          <w:szCs w:val="21"/>
        </w:rPr>
        <w:t>W (</w:t>
      </w:r>
      <w:r w:rsidR="00B155EE" w:rsidRPr="002C6348">
        <w:rPr>
          <w:sz w:val="21"/>
          <w:szCs w:val="21"/>
        </w:rPr>
        <w:t>wait</w:t>
      </w:r>
      <w:r w:rsidR="0015177C" w:rsidRPr="002C6348">
        <w:rPr>
          <w:sz w:val="21"/>
          <w:szCs w:val="21"/>
        </w:rPr>
        <w:t>)</w:t>
      </w:r>
      <w:r w:rsidR="0051205B" w:rsidRPr="002C6348">
        <w:rPr>
          <w:sz w:val="21"/>
          <w:szCs w:val="21"/>
        </w:rPr>
        <w:t>”</w:t>
      </w:r>
      <w:r w:rsidR="00B155EE" w:rsidRPr="002C6348">
        <w:rPr>
          <w:sz w:val="21"/>
          <w:szCs w:val="21"/>
        </w:rPr>
        <w:t xml:space="preserve"> s</w:t>
      </w:r>
      <w:r w:rsidR="00F720C9" w:rsidRPr="002C6348">
        <w:rPr>
          <w:sz w:val="21"/>
          <w:szCs w:val="21"/>
        </w:rPr>
        <w:t xml:space="preserve">tatus </w:t>
      </w:r>
      <w:r w:rsidR="0051205B" w:rsidRPr="002C6348">
        <w:rPr>
          <w:sz w:val="21"/>
          <w:szCs w:val="21"/>
        </w:rPr>
        <w:t xml:space="preserve">reservation </w:t>
      </w:r>
      <w:r w:rsidR="00F720C9" w:rsidRPr="002C6348">
        <w:rPr>
          <w:sz w:val="21"/>
          <w:szCs w:val="21"/>
        </w:rPr>
        <w:t xml:space="preserve">or not listed on the </w:t>
      </w:r>
      <w:r w:rsidR="002557D5" w:rsidRPr="002C6348">
        <w:rPr>
          <w:sz w:val="21"/>
          <w:szCs w:val="21"/>
        </w:rPr>
        <w:t xml:space="preserve">R2 </w:t>
      </w:r>
      <w:r w:rsidR="00F720C9" w:rsidRPr="002C6348">
        <w:rPr>
          <w:sz w:val="21"/>
          <w:szCs w:val="21"/>
        </w:rPr>
        <w:t xml:space="preserve">roster </w:t>
      </w:r>
      <w:r w:rsidR="002260AC" w:rsidRPr="002C6348">
        <w:rPr>
          <w:sz w:val="21"/>
          <w:szCs w:val="21"/>
        </w:rPr>
        <w:t xml:space="preserve">on the class start date </w:t>
      </w:r>
      <w:r w:rsidR="0051205B" w:rsidRPr="002C6348">
        <w:rPr>
          <w:sz w:val="21"/>
          <w:szCs w:val="21"/>
        </w:rPr>
        <w:t xml:space="preserve">are not to manifest for </w:t>
      </w:r>
      <w:r w:rsidR="00F720C9" w:rsidRPr="002C6348">
        <w:rPr>
          <w:sz w:val="21"/>
          <w:szCs w:val="21"/>
        </w:rPr>
        <w:t>course attendance</w:t>
      </w:r>
      <w:r w:rsidR="00527DA8" w:rsidRPr="002C6348">
        <w:rPr>
          <w:sz w:val="21"/>
          <w:szCs w:val="21"/>
        </w:rPr>
        <w:t xml:space="preserve">.  The only exception is, a Soldier replacing a Soldier from the same </w:t>
      </w:r>
      <w:r w:rsidR="0051205B" w:rsidRPr="002C6348">
        <w:rPr>
          <w:sz w:val="21"/>
          <w:szCs w:val="21"/>
        </w:rPr>
        <w:t>command</w:t>
      </w:r>
      <w:r w:rsidR="00527DA8" w:rsidRPr="002C6348">
        <w:rPr>
          <w:sz w:val="21"/>
          <w:szCs w:val="21"/>
        </w:rPr>
        <w:t xml:space="preserve"> that is in an </w:t>
      </w:r>
      <w:r w:rsidR="00527DA8" w:rsidRPr="002C6348">
        <w:rPr>
          <w:color w:val="000000" w:themeColor="text1"/>
          <w:sz w:val="21"/>
          <w:szCs w:val="21"/>
        </w:rPr>
        <w:t>ATRRS</w:t>
      </w:r>
      <w:r w:rsidR="0051205B" w:rsidRPr="002C6348">
        <w:rPr>
          <w:color w:val="000000" w:themeColor="text1"/>
          <w:sz w:val="21"/>
          <w:szCs w:val="21"/>
        </w:rPr>
        <w:t xml:space="preserve"> </w:t>
      </w:r>
      <w:r w:rsidR="00527DA8" w:rsidRPr="002C6348">
        <w:rPr>
          <w:color w:val="000000" w:themeColor="text1"/>
          <w:sz w:val="21"/>
          <w:szCs w:val="21"/>
        </w:rPr>
        <w:t>“R (reserved)”</w:t>
      </w:r>
      <w:r w:rsidR="00527DA8" w:rsidRPr="002C6348">
        <w:rPr>
          <w:sz w:val="21"/>
          <w:szCs w:val="21"/>
        </w:rPr>
        <w:t xml:space="preserve"> status</w:t>
      </w:r>
      <w:r w:rsidR="0051205B" w:rsidRPr="002C6348">
        <w:rPr>
          <w:sz w:val="21"/>
          <w:szCs w:val="21"/>
        </w:rPr>
        <w:t xml:space="preserve"> reservation.</w:t>
      </w:r>
      <w:r w:rsidR="00A156AC" w:rsidRPr="002C6348">
        <w:rPr>
          <w:sz w:val="21"/>
          <w:szCs w:val="21"/>
        </w:rPr>
        <w:t xml:space="preserve">  </w:t>
      </w:r>
      <w:r w:rsidR="00F720C9" w:rsidRPr="002C6348">
        <w:rPr>
          <w:sz w:val="21"/>
          <w:szCs w:val="21"/>
        </w:rPr>
        <w:t xml:space="preserve">Soldiers </w:t>
      </w:r>
      <w:r w:rsidR="0051205B" w:rsidRPr="002C6348">
        <w:rPr>
          <w:sz w:val="21"/>
          <w:szCs w:val="21"/>
        </w:rPr>
        <w:t xml:space="preserve">that do not meet this criterion </w:t>
      </w:r>
      <w:r w:rsidR="00F720C9" w:rsidRPr="002C6348">
        <w:rPr>
          <w:sz w:val="21"/>
          <w:szCs w:val="21"/>
        </w:rPr>
        <w:t>will be denied course attendance and returned to their units</w:t>
      </w:r>
      <w:r w:rsidR="0051205B" w:rsidRPr="002C6348">
        <w:rPr>
          <w:sz w:val="21"/>
          <w:szCs w:val="21"/>
        </w:rPr>
        <w:t>.</w:t>
      </w:r>
      <w:bookmarkEnd w:id="1"/>
    </w:p>
    <w:p w14:paraId="0E038BDD" w14:textId="77777777" w:rsidR="00F720C9" w:rsidRPr="002C6348" w:rsidRDefault="00F720C9" w:rsidP="00937C98">
      <w:pPr>
        <w:rPr>
          <w:sz w:val="21"/>
          <w:szCs w:val="21"/>
        </w:rPr>
      </w:pPr>
    </w:p>
    <w:p w14:paraId="39194DEA" w14:textId="4546A905" w:rsidR="00B85885" w:rsidRPr="002C6348" w:rsidRDefault="00E1393B" w:rsidP="00A87B0F">
      <w:pPr>
        <w:pStyle w:val="Default"/>
        <w:rPr>
          <w:sz w:val="21"/>
          <w:szCs w:val="21"/>
        </w:rPr>
      </w:pPr>
      <w:r w:rsidRPr="002C6348">
        <w:rPr>
          <w:bCs/>
          <w:color w:val="auto"/>
          <w:sz w:val="21"/>
          <w:szCs w:val="21"/>
        </w:rPr>
        <w:t>1.</w:t>
      </w:r>
      <w:r w:rsidRPr="002C6348">
        <w:rPr>
          <w:b/>
          <w:bCs/>
          <w:color w:val="auto"/>
          <w:sz w:val="21"/>
          <w:szCs w:val="21"/>
        </w:rPr>
        <w:t xml:space="preserve"> </w:t>
      </w:r>
      <w:r w:rsidR="00FA5EB9" w:rsidRPr="002C6348">
        <w:rPr>
          <w:b/>
          <w:bCs/>
          <w:color w:val="auto"/>
          <w:sz w:val="21"/>
          <w:szCs w:val="21"/>
        </w:rPr>
        <w:t xml:space="preserve"> </w:t>
      </w:r>
      <w:r w:rsidR="002D2E5A" w:rsidRPr="002C6348">
        <w:rPr>
          <w:b/>
          <w:bCs/>
          <w:color w:val="auto"/>
          <w:sz w:val="21"/>
          <w:szCs w:val="21"/>
        </w:rPr>
        <w:t xml:space="preserve">Course Prerequisites. </w:t>
      </w:r>
      <w:r w:rsidR="00B85885" w:rsidRPr="002C6348">
        <w:rPr>
          <w:color w:val="auto"/>
          <w:sz w:val="21"/>
          <w:szCs w:val="21"/>
        </w:rPr>
        <w:t xml:space="preserve"> Active Duty (AD</w:t>
      </w:r>
      <w:r w:rsidR="002D2E5A" w:rsidRPr="002C6348">
        <w:rPr>
          <w:color w:val="auto"/>
          <w:sz w:val="21"/>
          <w:szCs w:val="21"/>
        </w:rPr>
        <w:t>), Uni</w:t>
      </w:r>
      <w:r w:rsidR="00190616" w:rsidRPr="002C6348">
        <w:rPr>
          <w:color w:val="auto"/>
          <w:sz w:val="21"/>
          <w:szCs w:val="21"/>
        </w:rPr>
        <w:t>ted States Army Reserve (USAR),</w:t>
      </w:r>
      <w:r w:rsidR="00A87B0F" w:rsidRPr="002C6348">
        <w:rPr>
          <w:color w:val="auto"/>
          <w:sz w:val="21"/>
          <w:szCs w:val="21"/>
        </w:rPr>
        <w:t xml:space="preserve"> </w:t>
      </w:r>
      <w:r w:rsidR="002D2E5A" w:rsidRPr="002C6348">
        <w:rPr>
          <w:color w:val="auto"/>
          <w:sz w:val="21"/>
          <w:szCs w:val="21"/>
        </w:rPr>
        <w:t xml:space="preserve">Army National Guard (ARNG) enlisted (PVT-SFC)/officer (2LT-1LT) personnel qualified in MOS 74D or AOC 74A. </w:t>
      </w:r>
      <w:r w:rsidR="00F51B1A" w:rsidRPr="002C6348">
        <w:rPr>
          <w:sz w:val="21"/>
          <w:szCs w:val="21"/>
        </w:rPr>
        <w:t xml:space="preserve"> </w:t>
      </w:r>
      <w:r w:rsidR="00BA606A" w:rsidRPr="002C6348">
        <w:rPr>
          <w:color w:val="auto"/>
          <w:sz w:val="21"/>
          <w:szCs w:val="21"/>
        </w:rPr>
        <w:t xml:space="preserve">Soldiers that have a temporary profile or who are pregnant are not eligible for course attendance.  </w:t>
      </w:r>
      <w:r w:rsidR="00F51B1A" w:rsidRPr="002C6348">
        <w:rPr>
          <w:sz w:val="21"/>
          <w:szCs w:val="21"/>
        </w:rPr>
        <w:t>Military Occupation Specialty- Transition</w:t>
      </w:r>
      <w:r w:rsidR="00A87B0F" w:rsidRPr="002C6348">
        <w:rPr>
          <w:sz w:val="21"/>
          <w:szCs w:val="21"/>
        </w:rPr>
        <w:t xml:space="preserve"> </w:t>
      </w:r>
      <w:r w:rsidR="00F51B1A" w:rsidRPr="002C6348">
        <w:rPr>
          <w:sz w:val="21"/>
          <w:szCs w:val="21"/>
        </w:rPr>
        <w:t xml:space="preserve">(MOS-T) personnel </w:t>
      </w:r>
      <w:bookmarkStart w:id="2" w:name="_Hlk127356113"/>
      <w:r w:rsidR="006D7729" w:rsidRPr="002C6348">
        <w:rPr>
          <w:sz w:val="21"/>
          <w:szCs w:val="21"/>
        </w:rPr>
        <w:t>(Soldiers attending AIT for MOS conversion/completion to 74D)</w:t>
      </w:r>
      <w:bookmarkEnd w:id="2"/>
      <w:r w:rsidR="006D7729" w:rsidRPr="002C6348">
        <w:rPr>
          <w:sz w:val="21"/>
          <w:szCs w:val="21"/>
        </w:rPr>
        <w:t xml:space="preserve"> </w:t>
      </w:r>
      <w:r w:rsidR="00F51B1A" w:rsidRPr="002C6348">
        <w:rPr>
          <w:sz w:val="21"/>
          <w:szCs w:val="21"/>
        </w:rPr>
        <w:t>are not eligible to attend this course.</w:t>
      </w:r>
    </w:p>
    <w:p w14:paraId="1ACEDF6E" w14:textId="77777777" w:rsidR="00AC5629" w:rsidRPr="002C6348" w:rsidRDefault="00AC5629" w:rsidP="00A87B0F">
      <w:pPr>
        <w:pStyle w:val="Default"/>
        <w:rPr>
          <w:color w:val="auto"/>
          <w:sz w:val="21"/>
          <w:szCs w:val="21"/>
        </w:rPr>
      </w:pPr>
    </w:p>
    <w:p w14:paraId="337DBAE0" w14:textId="431EFA85" w:rsidR="00107BBC" w:rsidRPr="002C6348" w:rsidRDefault="005336DC" w:rsidP="00107BBC">
      <w:pPr>
        <w:pStyle w:val="Default"/>
        <w:rPr>
          <w:color w:val="auto"/>
          <w:sz w:val="21"/>
          <w:szCs w:val="21"/>
        </w:rPr>
      </w:pPr>
      <w:r w:rsidRPr="002C6348">
        <w:rPr>
          <w:color w:val="auto"/>
          <w:sz w:val="21"/>
          <w:szCs w:val="21"/>
        </w:rPr>
        <w:t>2</w:t>
      </w:r>
      <w:r w:rsidR="00107BBC" w:rsidRPr="002C6348">
        <w:rPr>
          <w:color w:val="auto"/>
          <w:sz w:val="21"/>
          <w:szCs w:val="21"/>
        </w:rPr>
        <w:t>.</w:t>
      </w:r>
      <w:r w:rsidR="00107BBC" w:rsidRPr="002C6348">
        <w:rPr>
          <w:b/>
          <w:color w:val="auto"/>
          <w:sz w:val="21"/>
          <w:szCs w:val="21"/>
        </w:rPr>
        <w:t xml:space="preserve">  Reporting/In-processing.  </w:t>
      </w:r>
      <w:r w:rsidR="00107BBC" w:rsidRPr="002C6348">
        <w:rPr>
          <w:color w:val="auto"/>
          <w:sz w:val="21"/>
          <w:szCs w:val="21"/>
        </w:rPr>
        <w:t>All personnel will report to the Maneuver Support Center of Excellence (</w:t>
      </w:r>
      <w:proofErr w:type="spellStart"/>
      <w:r w:rsidR="00107BBC" w:rsidRPr="002C6348">
        <w:rPr>
          <w:color w:val="auto"/>
          <w:sz w:val="21"/>
          <w:szCs w:val="21"/>
        </w:rPr>
        <w:t>MSCoE</w:t>
      </w:r>
      <w:proofErr w:type="spellEnd"/>
      <w:r w:rsidR="00107BBC" w:rsidRPr="002C6348">
        <w:rPr>
          <w:color w:val="auto"/>
          <w:sz w:val="21"/>
          <w:szCs w:val="21"/>
        </w:rPr>
        <w:t>), Thurman Hall, Bldg. 3203, Room 1204, off of Gate Street</w:t>
      </w:r>
      <w:r w:rsidR="00C24702">
        <w:rPr>
          <w:color w:val="auto"/>
          <w:sz w:val="21"/>
          <w:szCs w:val="21"/>
        </w:rPr>
        <w:t xml:space="preserve"> </w:t>
      </w:r>
      <w:r w:rsidR="00107BBC" w:rsidRPr="002C6348">
        <w:rPr>
          <w:color w:val="auto"/>
          <w:sz w:val="21"/>
          <w:szCs w:val="21"/>
        </w:rPr>
        <w:t xml:space="preserve">(Enclosure 1, </w:t>
      </w:r>
      <w:r w:rsidR="00C24702">
        <w:rPr>
          <w:color w:val="auto"/>
          <w:sz w:val="21"/>
          <w:szCs w:val="21"/>
        </w:rPr>
        <w:t>A</w:t>
      </w:r>
      <w:r w:rsidR="00107BBC" w:rsidRPr="002C6348">
        <w:rPr>
          <w:color w:val="auto"/>
          <w:sz w:val="21"/>
          <w:szCs w:val="21"/>
        </w:rPr>
        <w:t xml:space="preserve">ctivity </w:t>
      </w:r>
      <w:r w:rsidR="00C24702">
        <w:rPr>
          <w:color w:val="auto"/>
          <w:sz w:val="21"/>
          <w:szCs w:val="21"/>
        </w:rPr>
        <w:t>L</w:t>
      </w:r>
      <w:r w:rsidR="00107BBC" w:rsidRPr="002C6348">
        <w:rPr>
          <w:color w:val="auto"/>
          <w:sz w:val="21"/>
          <w:szCs w:val="21"/>
        </w:rPr>
        <w:t>isting #81) at</w:t>
      </w:r>
      <w:r w:rsidR="00107BBC" w:rsidRPr="002C6348">
        <w:rPr>
          <w:b/>
          <w:color w:val="auto"/>
          <w:sz w:val="21"/>
          <w:szCs w:val="21"/>
        </w:rPr>
        <w:t xml:space="preserve"> 05</w:t>
      </w:r>
      <w:r w:rsidR="00E05E06" w:rsidRPr="002C6348">
        <w:rPr>
          <w:b/>
          <w:color w:val="auto"/>
          <w:sz w:val="21"/>
          <w:szCs w:val="21"/>
        </w:rPr>
        <w:t>3</w:t>
      </w:r>
      <w:r w:rsidR="00107BBC" w:rsidRPr="002C6348">
        <w:rPr>
          <w:b/>
          <w:color w:val="auto"/>
          <w:sz w:val="21"/>
          <w:szCs w:val="21"/>
        </w:rPr>
        <w:t xml:space="preserve">0 </w:t>
      </w:r>
      <w:r w:rsidR="00107BBC" w:rsidRPr="002C6348">
        <w:rPr>
          <w:color w:val="auto"/>
          <w:sz w:val="21"/>
          <w:szCs w:val="21"/>
        </w:rPr>
        <w:t>on the first day of class in APFU (no spandex shorts).</w:t>
      </w:r>
      <w:r w:rsidR="00857FA9" w:rsidRPr="002C6348">
        <w:rPr>
          <w:color w:val="auto"/>
          <w:sz w:val="21"/>
          <w:szCs w:val="21"/>
        </w:rPr>
        <w:t xml:space="preserve">  </w:t>
      </w:r>
      <w:r w:rsidR="00D02C33" w:rsidRPr="002C6348">
        <w:rPr>
          <w:color w:val="auto"/>
          <w:sz w:val="21"/>
          <w:szCs w:val="21"/>
        </w:rPr>
        <w:t xml:space="preserve">During day 1 </w:t>
      </w:r>
      <w:proofErr w:type="spellStart"/>
      <w:r w:rsidR="00D02C33" w:rsidRPr="002C6348">
        <w:rPr>
          <w:color w:val="auto"/>
          <w:sz w:val="21"/>
          <w:szCs w:val="21"/>
        </w:rPr>
        <w:t>inprocessing</w:t>
      </w:r>
      <w:proofErr w:type="spellEnd"/>
      <w:r w:rsidR="00D02C33" w:rsidRPr="002C6348">
        <w:rPr>
          <w:color w:val="auto"/>
          <w:sz w:val="21"/>
          <w:szCs w:val="21"/>
        </w:rPr>
        <w:t xml:space="preserve">, bring copies of the documentation listed in 2a thru 2i as appropriate.  </w:t>
      </w:r>
      <w:r w:rsidR="00107BBC" w:rsidRPr="002C6348">
        <w:rPr>
          <w:color w:val="auto"/>
          <w:sz w:val="21"/>
          <w:szCs w:val="21"/>
        </w:rPr>
        <w:t xml:space="preserve">Soldiers failing to provide required </w:t>
      </w:r>
      <w:r w:rsidR="007F307D" w:rsidRPr="002C6348">
        <w:rPr>
          <w:color w:val="auto"/>
          <w:sz w:val="21"/>
          <w:szCs w:val="21"/>
        </w:rPr>
        <w:t>documentation during</w:t>
      </w:r>
      <w:r w:rsidR="00D02C33" w:rsidRPr="002C6348">
        <w:rPr>
          <w:color w:val="auto"/>
          <w:sz w:val="21"/>
          <w:szCs w:val="21"/>
        </w:rPr>
        <w:t xml:space="preserve"> </w:t>
      </w:r>
      <w:proofErr w:type="spellStart"/>
      <w:r w:rsidR="007F307D" w:rsidRPr="002C6348">
        <w:rPr>
          <w:color w:val="auto"/>
          <w:sz w:val="21"/>
          <w:szCs w:val="21"/>
        </w:rPr>
        <w:t>in</w:t>
      </w:r>
      <w:r w:rsidR="00107BBC" w:rsidRPr="002C6348">
        <w:rPr>
          <w:color w:val="auto"/>
          <w:sz w:val="21"/>
          <w:szCs w:val="21"/>
        </w:rPr>
        <w:t>processing</w:t>
      </w:r>
      <w:proofErr w:type="spellEnd"/>
      <w:r w:rsidR="00107BBC" w:rsidRPr="002C6348">
        <w:rPr>
          <w:color w:val="auto"/>
          <w:sz w:val="21"/>
          <w:szCs w:val="21"/>
        </w:rPr>
        <w:t xml:space="preserve"> will be referred to the chain of command for </w:t>
      </w:r>
      <w:r w:rsidR="00C24702">
        <w:rPr>
          <w:color w:val="auto"/>
          <w:sz w:val="21"/>
          <w:szCs w:val="21"/>
        </w:rPr>
        <w:t>c</w:t>
      </w:r>
      <w:r w:rsidR="00107BBC" w:rsidRPr="002C6348">
        <w:rPr>
          <w:color w:val="auto"/>
          <w:sz w:val="21"/>
          <w:szCs w:val="21"/>
        </w:rPr>
        <w:t>ourse retention/dismissal.</w:t>
      </w:r>
    </w:p>
    <w:p w14:paraId="7976FF29" w14:textId="6E283236" w:rsidR="00107BBC" w:rsidRPr="002C6348" w:rsidRDefault="00107BBC" w:rsidP="00107BBC">
      <w:pPr>
        <w:pStyle w:val="Default"/>
        <w:rPr>
          <w:sz w:val="21"/>
          <w:szCs w:val="21"/>
        </w:rPr>
      </w:pPr>
    </w:p>
    <w:p w14:paraId="6527B54A" w14:textId="77777777" w:rsidR="00107BBC" w:rsidRPr="002C6348" w:rsidRDefault="00107BBC">
      <w:pPr>
        <w:pStyle w:val="Default"/>
        <w:numPr>
          <w:ilvl w:val="0"/>
          <w:numId w:val="5"/>
        </w:numPr>
        <w:spacing w:after="20"/>
        <w:rPr>
          <w:sz w:val="21"/>
          <w:szCs w:val="21"/>
        </w:rPr>
      </w:pPr>
      <w:r w:rsidRPr="002C6348">
        <w:rPr>
          <w:sz w:val="21"/>
          <w:szCs w:val="21"/>
        </w:rPr>
        <w:t>Military Identification Card.</w:t>
      </w:r>
    </w:p>
    <w:p w14:paraId="3F62B937" w14:textId="77777777" w:rsidR="007F307D" w:rsidRPr="002C6348" w:rsidRDefault="007F307D" w:rsidP="007F307D">
      <w:pPr>
        <w:pStyle w:val="Default"/>
        <w:spacing w:after="20"/>
        <w:ind w:left="360"/>
        <w:rPr>
          <w:sz w:val="21"/>
          <w:szCs w:val="21"/>
        </w:rPr>
      </w:pPr>
    </w:p>
    <w:p w14:paraId="360F37EC" w14:textId="77777777" w:rsidR="0076769E" w:rsidRPr="002C6348" w:rsidRDefault="00107BBC">
      <w:pPr>
        <w:pStyle w:val="Default"/>
        <w:numPr>
          <w:ilvl w:val="0"/>
          <w:numId w:val="5"/>
        </w:numPr>
        <w:spacing w:after="20"/>
        <w:rPr>
          <w:sz w:val="21"/>
          <w:szCs w:val="21"/>
        </w:rPr>
      </w:pPr>
      <w:r w:rsidRPr="002C6348">
        <w:rPr>
          <w:sz w:val="21"/>
          <w:szCs w:val="21"/>
        </w:rPr>
        <w:t>Two copies of PCS/TDY orders (DA Form 1610) with any amendments.</w:t>
      </w:r>
    </w:p>
    <w:p w14:paraId="00E11774" w14:textId="77777777" w:rsidR="0076769E" w:rsidRPr="002C6348" w:rsidRDefault="0076769E" w:rsidP="00937C98">
      <w:pPr>
        <w:pStyle w:val="ListParagraph"/>
        <w:rPr>
          <w:sz w:val="21"/>
          <w:szCs w:val="21"/>
        </w:rPr>
      </w:pPr>
    </w:p>
    <w:p w14:paraId="1F3D907E" w14:textId="237E0EEC" w:rsidR="00107BBC" w:rsidRPr="002C6348" w:rsidRDefault="00107BBC">
      <w:pPr>
        <w:pStyle w:val="Default"/>
        <w:numPr>
          <w:ilvl w:val="0"/>
          <w:numId w:val="5"/>
        </w:numPr>
        <w:spacing w:after="20"/>
        <w:rPr>
          <w:sz w:val="21"/>
          <w:szCs w:val="21"/>
        </w:rPr>
      </w:pPr>
      <w:r w:rsidRPr="002C6348">
        <w:rPr>
          <w:sz w:val="21"/>
          <w:szCs w:val="21"/>
        </w:rPr>
        <w:t>DA Form 31 for leave (if applicable).</w:t>
      </w:r>
    </w:p>
    <w:p w14:paraId="17DCF6A3" w14:textId="77777777" w:rsidR="007F307D" w:rsidRPr="002C6348" w:rsidRDefault="007F307D" w:rsidP="00937C98">
      <w:pPr>
        <w:pStyle w:val="ListParagraph"/>
        <w:rPr>
          <w:sz w:val="21"/>
          <w:szCs w:val="21"/>
        </w:rPr>
      </w:pPr>
    </w:p>
    <w:p w14:paraId="12EE7BEC" w14:textId="40D78C5E" w:rsidR="00107BBC" w:rsidRPr="002C6348" w:rsidRDefault="00107BBC">
      <w:pPr>
        <w:pStyle w:val="Default"/>
        <w:numPr>
          <w:ilvl w:val="0"/>
          <w:numId w:val="5"/>
        </w:numPr>
        <w:spacing w:after="20"/>
        <w:rPr>
          <w:sz w:val="21"/>
          <w:szCs w:val="21"/>
        </w:rPr>
      </w:pPr>
      <w:r w:rsidRPr="002C6348">
        <w:rPr>
          <w:sz w:val="21"/>
          <w:szCs w:val="21"/>
        </w:rPr>
        <w:t>Copy of Permanent Profile, DA Form 3349 (if applicable).</w:t>
      </w:r>
    </w:p>
    <w:p w14:paraId="70C9D4B4" w14:textId="77777777" w:rsidR="00942173" w:rsidRPr="002C6348" w:rsidRDefault="00942173" w:rsidP="00937C98">
      <w:pPr>
        <w:pStyle w:val="ListParagraph"/>
        <w:rPr>
          <w:sz w:val="21"/>
          <w:szCs w:val="21"/>
        </w:rPr>
      </w:pPr>
    </w:p>
    <w:p w14:paraId="518064E4" w14:textId="77777777" w:rsidR="00107BBC" w:rsidRPr="002C6348" w:rsidRDefault="00107BBC">
      <w:pPr>
        <w:pStyle w:val="Default"/>
        <w:numPr>
          <w:ilvl w:val="0"/>
          <w:numId w:val="5"/>
        </w:numPr>
        <w:spacing w:after="20"/>
        <w:rPr>
          <w:sz w:val="21"/>
          <w:szCs w:val="21"/>
        </w:rPr>
      </w:pPr>
      <w:r w:rsidRPr="002C6348">
        <w:rPr>
          <w:sz w:val="21"/>
          <w:szCs w:val="21"/>
        </w:rPr>
        <w:t>Building and room number of your billeting and room phone extension.</w:t>
      </w:r>
    </w:p>
    <w:p w14:paraId="45AB658E" w14:textId="77777777" w:rsidR="007F307D" w:rsidRDefault="007F307D" w:rsidP="00937C98">
      <w:pPr>
        <w:pStyle w:val="ListParagraph"/>
        <w:rPr>
          <w:sz w:val="21"/>
          <w:szCs w:val="21"/>
        </w:rPr>
      </w:pPr>
    </w:p>
    <w:p w14:paraId="5B63D38C" w14:textId="77777777" w:rsidR="00107BBC" w:rsidRPr="002C6348" w:rsidRDefault="00107BBC">
      <w:pPr>
        <w:pStyle w:val="Default"/>
        <w:numPr>
          <w:ilvl w:val="0"/>
          <w:numId w:val="5"/>
        </w:numPr>
        <w:spacing w:after="20"/>
        <w:rPr>
          <w:sz w:val="21"/>
          <w:szCs w:val="21"/>
        </w:rPr>
      </w:pPr>
      <w:r w:rsidRPr="002C6348">
        <w:rPr>
          <w:sz w:val="21"/>
          <w:szCs w:val="21"/>
        </w:rPr>
        <w:lastRenderedPageBreak/>
        <w:t>Valid Civilian Driver’s License.</w:t>
      </w:r>
    </w:p>
    <w:p w14:paraId="1FB78F55" w14:textId="77777777" w:rsidR="007F307D" w:rsidRPr="002C6348" w:rsidRDefault="007F307D" w:rsidP="007F307D">
      <w:pPr>
        <w:pStyle w:val="Default"/>
        <w:spacing w:after="20"/>
        <w:rPr>
          <w:sz w:val="21"/>
          <w:szCs w:val="21"/>
        </w:rPr>
      </w:pPr>
    </w:p>
    <w:p w14:paraId="600271D0" w14:textId="77777777" w:rsidR="00107BBC" w:rsidRPr="002C6348" w:rsidRDefault="00107BBC">
      <w:pPr>
        <w:pStyle w:val="Default"/>
        <w:numPr>
          <w:ilvl w:val="0"/>
          <w:numId w:val="5"/>
        </w:numPr>
        <w:spacing w:after="20"/>
        <w:rPr>
          <w:sz w:val="21"/>
          <w:szCs w:val="21"/>
        </w:rPr>
      </w:pPr>
      <w:r w:rsidRPr="002C6348">
        <w:rPr>
          <w:sz w:val="21"/>
          <w:szCs w:val="21"/>
        </w:rPr>
        <w:t>Military Driver’s License and copy of your DA Form 348-E</w:t>
      </w:r>
      <w:r w:rsidR="00E05E06" w:rsidRPr="002C6348">
        <w:rPr>
          <w:sz w:val="21"/>
          <w:szCs w:val="21"/>
        </w:rPr>
        <w:t xml:space="preserve"> (if Soldier has one)</w:t>
      </w:r>
      <w:r w:rsidRPr="002C6348">
        <w:rPr>
          <w:sz w:val="21"/>
          <w:szCs w:val="21"/>
        </w:rPr>
        <w:t>.</w:t>
      </w:r>
    </w:p>
    <w:p w14:paraId="58D532C5" w14:textId="77777777" w:rsidR="007F307D" w:rsidRPr="002C6348" w:rsidRDefault="007F307D" w:rsidP="00937C98">
      <w:pPr>
        <w:pStyle w:val="ListParagraph"/>
        <w:rPr>
          <w:sz w:val="21"/>
          <w:szCs w:val="21"/>
        </w:rPr>
      </w:pPr>
    </w:p>
    <w:p w14:paraId="0609933A" w14:textId="77777777" w:rsidR="00C33DBD" w:rsidRPr="002C6348" w:rsidRDefault="00107BBC">
      <w:pPr>
        <w:pStyle w:val="Default"/>
        <w:numPr>
          <w:ilvl w:val="0"/>
          <w:numId w:val="5"/>
        </w:numPr>
        <w:spacing w:after="20"/>
        <w:rPr>
          <w:sz w:val="21"/>
          <w:szCs w:val="21"/>
        </w:rPr>
      </w:pPr>
      <w:r w:rsidRPr="002C6348">
        <w:rPr>
          <w:sz w:val="21"/>
          <w:szCs w:val="21"/>
        </w:rPr>
        <w:t>Prescription glasses, if required (contacts lenses are not a suitable substitute</w:t>
      </w:r>
      <w:r w:rsidR="00C33DBD" w:rsidRPr="002C6348">
        <w:rPr>
          <w:sz w:val="21"/>
          <w:szCs w:val="21"/>
        </w:rPr>
        <w:t>, but</w:t>
      </w:r>
    </w:p>
    <w:p w14:paraId="3861BB83" w14:textId="77777777" w:rsidR="00107BBC" w:rsidRPr="002C6348" w:rsidRDefault="00C33DBD" w:rsidP="00C33DBD">
      <w:pPr>
        <w:pStyle w:val="Default"/>
        <w:spacing w:after="20"/>
        <w:rPr>
          <w:sz w:val="21"/>
          <w:szCs w:val="21"/>
        </w:rPr>
      </w:pPr>
      <w:r w:rsidRPr="002C6348">
        <w:rPr>
          <w:sz w:val="21"/>
          <w:szCs w:val="21"/>
        </w:rPr>
        <w:t>can bring both</w:t>
      </w:r>
      <w:r w:rsidR="007F307D" w:rsidRPr="002C6348">
        <w:rPr>
          <w:sz w:val="21"/>
          <w:szCs w:val="21"/>
        </w:rPr>
        <w:t>).</w:t>
      </w:r>
    </w:p>
    <w:p w14:paraId="18636736" w14:textId="77777777" w:rsidR="007F307D" w:rsidRPr="002C6348" w:rsidRDefault="007F307D" w:rsidP="00C33DBD">
      <w:pPr>
        <w:pStyle w:val="Default"/>
        <w:spacing w:after="20"/>
        <w:rPr>
          <w:sz w:val="21"/>
          <w:szCs w:val="21"/>
        </w:rPr>
      </w:pPr>
    </w:p>
    <w:p w14:paraId="407F94C7" w14:textId="77777777" w:rsidR="00F947E8" w:rsidRPr="002C6348" w:rsidRDefault="000F3F97">
      <w:pPr>
        <w:pStyle w:val="Default"/>
        <w:numPr>
          <w:ilvl w:val="0"/>
          <w:numId w:val="5"/>
        </w:numPr>
        <w:spacing w:after="20"/>
        <w:rPr>
          <w:bCs/>
          <w:color w:val="auto"/>
          <w:sz w:val="21"/>
          <w:szCs w:val="21"/>
        </w:rPr>
      </w:pPr>
      <w:r w:rsidRPr="002C6348">
        <w:rPr>
          <w:sz w:val="21"/>
          <w:szCs w:val="21"/>
        </w:rPr>
        <w:t xml:space="preserve">IAW TRADOC Reg. </w:t>
      </w:r>
      <w:r w:rsidR="00107BBC" w:rsidRPr="002C6348">
        <w:rPr>
          <w:sz w:val="21"/>
          <w:szCs w:val="21"/>
        </w:rPr>
        <w:t xml:space="preserve">350-18, USAR/ARNG Soldiers must have a </w:t>
      </w:r>
      <w:proofErr w:type="gramStart"/>
      <w:r w:rsidR="00107BBC" w:rsidRPr="002C6348">
        <w:rPr>
          <w:sz w:val="21"/>
          <w:szCs w:val="21"/>
        </w:rPr>
        <w:t>completed</w:t>
      </w:r>
      <w:proofErr w:type="gramEnd"/>
    </w:p>
    <w:p w14:paraId="69B489F1" w14:textId="0C5C1EA0" w:rsidR="00107BBC" w:rsidRPr="002C6348" w:rsidRDefault="00AA0DFE" w:rsidP="00AA0DFE">
      <w:pPr>
        <w:pStyle w:val="Default"/>
        <w:spacing w:after="20"/>
        <w:rPr>
          <w:bCs/>
          <w:color w:val="auto"/>
          <w:sz w:val="21"/>
          <w:szCs w:val="21"/>
        </w:rPr>
      </w:pPr>
      <w:r w:rsidRPr="002C6348">
        <w:rPr>
          <w:sz w:val="21"/>
          <w:szCs w:val="21"/>
        </w:rPr>
        <w:t>Unit</w:t>
      </w:r>
      <w:r w:rsidR="00F947E8" w:rsidRPr="002C6348">
        <w:rPr>
          <w:sz w:val="21"/>
          <w:szCs w:val="21"/>
        </w:rPr>
        <w:t xml:space="preserve"> </w:t>
      </w:r>
      <w:r w:rsidRPr="002C6348">
        <w:rPr>
          <w:sz w:val="21"/>
          <w:szCs w:val="21"/>
        </w:rPr>
        <w:t>Pre-</w:t>
      </w:r>
      <w:r w:rsidR="00107BBC" w:rsidRPr="002C6348">
        <w:rPr>
          <w:sz w:val="21"/>
          <w:szCs w:val="21"/>
        </w:rPr>
        <w:t>Execution Checklist (TRADOC Form 350-18-2-R-E, dated April 2018).</w:t>
      </w:r>
    </w:p>
    <w:p w14:paraId="4E1CC707" w14:textId="77777777" w:rsidR="00107BBC" w:rsidRPr="002C6348" w:rsidRDefault="00107BBC" w:rsidP="00107BBC">
      <w:pPr>
        <w:pStyle w:val="Default"/>
        <w:spacing w:after="20"/>
        <w:ind w:left="720"/>
        <w:rPr>
          <w:bCs/>
          <w:color w:val="auto"/>
          <w:sz w:val="21"/>
          <w:szCs w:val="21"/>
        </w:rPr>
      </w:pPr>
      <w:r w:rsidRPr="002C6348">
        <w:rPr>
          <w:bCs/>
          <w:color w:val="auto"/>
          <w:sz w:val="21"/>
          <w:szCs w:val="21"/>
        </w:rPr>
        <w:t xml:space="preserve"> </w:t>
      </w:r>
    </w:p>
    <w:p w14:paraId="410C47A3" w14:textId="77777777" w:rsidR="00591726" w:rsidRPr="002C6348" w:rsidRDefault="005336DC" w:rsidP="005D1ED9">
      <w:pPr>
        <w:pStyle w:val="Default"/>
        <w:rPr>
          <w:sz w:val="21"/>
          <w:szCs w:val="21"/>
        </w:rPr>
      </w:pPr>
      <w:r w:rsidRPr="002C6348">
        <w:rPr>
          <w:bCs/>
          <w:color w:val="auto"/>
          <w:sz w:val="21"/>
          <w:szCs w:val="21"/>
        </w:rPr>
        <w:t>3</w:t>
      </w:r>
      <w:r w:rsidR="00775014" w:rsidRPr="002C6348">
        <w:rPr>
          <w:bCs/>
          <w:color w:val="auto"/>
          <w:sz w:val="21"/>
          <w:szCs w:val="21"/>
        </w:rPr>
        <w:t>.</w:t>
      </w:r>
      <w:r w:rsidR="00775014" w:rsidRPr="002C6348">
        <w:rPr>
          <w:b/>
          <w:bCs/>
          <w:color w:val="auto"/>
          <w:sz w:val="21"/>
          <w:szCs w:val="21"/>
        </w:rPr>
        <w:t xml:space="preserve">  Academic Standards and Performance Evaluations. </w:t>
      </w:r>
      <w:r w:rsidR="00190616" w:rsidRPr="002C6348">
        <w:rPr>
          <w:sz w:val="21"/>
          <w:szCs w:val="21"/>
        </w:rPr>
        <w:t xml:space="preserve"> All Soldiers attending the </w:t>
      </w:r>
      <w:r w:rsidR="005D1ED9" w:rsidRPr="002C6348">
        <w:rPr>
          <w:sz w:val="21"/>
          <w:szCs w:val="21"/>
        </w:rPr>
        <w:t xml:space="preserve">CBRN Reconnaissance for Brigade Combat Teams Course </w:t>
      </w:r>
      <w:r w:rsidR="00BA606A" w:rsidRPr="002C6348">
        <w:rPr>
          <w:sz w:val="21"/>
          <w:szCs w:val="21"/>
        </w:rPr>
        <w:t xml:space="preserve">are required </w:t>
      </w:r>
      <w:r w:rsidR="00190616" w:rsidRPr="002C6348">
        <w:rPr>
          <w:sz w:val="21"/>
          <w:szCs w:val="21"/>
        </w:rPr>
        <w:t xml:space="preserve">to </w:t>
      </w:r>
      <w:r w:rsidR="005A29ED" w:rsidRPr="002C6348">
        <w:rPr>
          <w:sz w:val="21"/>
          <w:szCs w:val="21"/>
        </w:rPr>
        <w:t>meet the following requirements.</w:t>
      </w:r>
    </w:p>
    <w:p w14:paraId="0F2507DE" w14:textId="77777777" w:rsidR="00A02A1D" w:rsidRPr="002C6348" w:rsidRDefault="00A02A1D" w:rsidP="005D1ED9">
      <w:pPr>
        <w:pStyle w:val="Default"/>
        <w:rPr>
          <w:sz w:val="21"/>
          <w:szCs w:val="21"/>
        </w:rPr>
      </w:pPr>
    </w:p>
    <w:p w14:paraId="236403ED" w14:textId="77777777" w:rsidR="00C24702" w:rsidRDefault="00BA606A" w:rsidP="000950E4">
      <w:pPr>
        <w:pStyle w:val="Default"/>
        <w:numPr>
          <w:ilvl w:val="0"/>
          <w:numId w:val="6"/>
        </w:numPr>
        <w:spacing w:after="40"/>
        <w:rPr>
          <w:sz w:val="21"/>
          <w:szCs w:val="21"/>
        </w:rPr>
      </w:pPr>
      <w:r w:rsidRPr="00C24702">
        <w:rPr>
          <w:sz w:val="21"/>
          <w:szCs w:val="21"/>
        </w:rPr>
        <w:t>Receive a p</w:t>
      </w:r>
      <w:r w:rsidR="00591726" w:rsidRPr="00C24702">
        <w:rPr>
          <w:sz w:val="21"/>
          <w:szCs w:val="21"/>
        </w:rPr>
        <w:t>assing score on all performance evaluations</w:t>
      </w:r>
      <w:r w:rsidRPr="00C24702">
        <w:rPr>
          <w:sz w:val="21"/>
          <w:szCs w:val="21"/>
        </w:rPr>
        <w:t>; evaluated on a “GO/</w:t>
      </w:r>
      <w:proofErr w:type="gramStart"/>
      <w:r w:rsidRPr="00C24702">
        <w:rPr>
          <w:sz w:val="21"/>
          <w:szCs w:val="21"/>
        </w:rPr>
        <w:t>NO-GO”</w:t>
      </w:r>
      <w:proofErr w:type="gramEnd"/>
    </w:p>
    <w:p w14:paraId="414DCEBC" w14:textId="0B5A5463" w:rsidR="000B6666" w:rsidRPr="00C24702" w:rsidRDefault="00BA606A" w:rsidP="00C24702">
      <w:pPr>
        <w:pStyle w:val="Default"/>
        <w:spacing w:after="40"/>
        <w:rPr>
          <w:sz w:val="21"/>
          <w:szCs w:val="21"/>
        </w:rPr>
      </w:pPr>
      <w:r w:rsidRPr="00C24702">
        <w:rPr>
          <w:sz w:val="21"/>
          <w:szCs w:val="21"/>
        </w:rPr>
        <w:t>criteria.</w:t>
      </w:r>
    </w:p>
    <w:p w14:paraId="6100EA4C" w14:textId="77777777" w:rsidR="008E57C8" w:rsidRPr="002C6348" w:rsidRDefault="008E57C8" w:rsidP="00591726">
      <w:pPr>
        <w:pStyle w:val="Default"/>
        <w:spacing w:after="40"/>
        <w:rPr>
          <w:sz w:val="21"/>
          <w:szCs w:val="21"/>
        </w:rPr>
      </w:pPr>
    </w:p>
    <w:p w14:paraId="7B2943F1" w14:textId="77777777" w:rsidR="00591726" w:rsidRPr="002C6348" w:rsidRDefault="00591726">
      <w:pPr>
        <w:pStyle w:val="Default"/>
        <w:numPr>
          <w:ilvl w:val="0"/>
          <w:numId w:val="6"/>
        </w:numPr>
        <w:spacing w:after="40"/>
        <w:rPr>
          <w:sz w:val="21"/>
          <w:szCs w:val="21"/>
        </w:rPr>
      </w:pPr>
      <w:r w:rsidRPr="002C6348">
        <w:rPr>
          <w:sz w:val="21"/>
          <w:szCs w:val="21"/>
        </w:rPr>
        <w:t>Must not be pending any disciplinary/Student Status Re</w:t>
      </w:r>
      <w:r w:rsidR="00190616" w:rsidRPr="002C6348">
        <w:rPr>
          <w:sz w:val="21"/>
          <w:szCs w:val="21"/>
        </w:rPr>
        <w:t>view actions during the course.</w:t>
      </w:r>
    </w:p>
    <w:p w14:paraId="792068B0" w14:textId="77777777" w:rsidR="000B6666" w:rsidRPr="002C6348" w:rsidRDefault="000B6666" w:rsidP="00591726">
      <w:pPr>
        <w:pStyle w:val="Default"/>
        <w:spacing w:after="40"/>
        <w:rPr>
          <w:sz w:val="21"/>
          <w:szCs w:val="21"/>
        </w:rPr>
      </w:pPr>
    </w:p>
    <w:p w14:paraId="493E4092" w14:textId="77777777" w:rsidR="00016924" w:rsidRPr="002C6348" w:rsidRDefault="00016924" w:rsidP="00016924">
      <w:pPr>
        <w:pStyle w:val="Default"/>
        <w:numPr>
          <w:ilvl w:val="0"/>
          <w:numId w:val="6"/>
        </w:numPr>
        <w:spacing w:after="40"/>
        <w:rPr>
          <w:color w:val="auto"/>
          <w:sz w:val="21"/>
          <w:szCs w:val="21"/>
        </w:rPr>
      </w:pPr>
      <w:r w:rsidRPr="002C6348">
        <w:rPr>
          <w:color w:val="auto"/>
          <w:sz w:val="21"/>
          <w:szCs w:val="21"/>
        </w:rPr>
        <w:t>Meet Army body composition standards of AR 600-9.  Height and weight screening will</w:t>
      </w:r>
    </w:p>
    <w:p w14:paraId="60A47EF7" w14:textId="7CE7678B" w:rsidR="00016924" w:rsidRPr="002C6348" w:rsidRDefault="00016924" w:rsidP="00016924">
      <w:pPr>
        <w:pStyle w:val="Default"/>
        <w:spacing w:after="40"/>
        <w:rPr>
          <w:color w:val="auto"/>
          <w:sz w:val="21"/>
          <w:szCs w:val="21"/>
        </w:rPr>
      </w:pPr>
      <w:r w:rsidRPr="002C6348">
        <w:rPr>
          <w:color w:val="auto"/>
          <w:sz w:val="21"/>
          <w:szCs w:val="21"/>
        </w:rPr>
        <w:t xml:space="preserve">be conducted during </w:t>
      </w:r>
      <w:proofErr w:type="spellStart"/>
      <w:r w:rsidRPr="002C6348">
        <w:rPr>
          <w:color w:val="auto"/>
          <w:sz w:val="21"/>
          <w:szCs w:val="21"/>
        </w:rPr>
        <w:t>inprocessing</w:t>
      </w:r>
      <w:proofErr w:type="spellEnd"/>
      <w:r w:rsidRPr="002C6348">
        <w:rPr>
          <w:color w:val="auto"/>
          <w:sz w:val="21"/>
          <w:szCs w:val="21"/>
        </w:rPr>
        <w:t>.</w:t>
      </w:r>
      <w:r w:rsidR="00C86B3C" w:rsidRPr="002C6348">
        <w:rPr>
          <w:color w:val="auto"/>
          <w:sz w:val="21"/>
          <w:szCs w:val="21"/>
        </w:rPr>
        <w:t xml:space="preserve">  </w:t>
      </w:r>
      <w:r w:rsidR="004721EF" w:rsidRPr="002C6348">
        <w:rPr>
          <w:color w:val="auto"/>
          <w:sz w:val="21"/>
          <w:szCs w:val="21"/>
        </w:rPr>
        <w:t>IAW AR 350-1, p. 55, para. 3-13</w:t>
      </w:r>
      <w:proofErr w:type="gramStart"/>
      <w:r w:rsidR="004721EF" w:rsidRPr="002C6348">
        <w:rPr>
          <w:color w:val="auto"/>
          <w:sz w:val="21"/>
          <w:szCs w:val="21"/>
        </w:rPr>
        <w:t>d(</w:t>
      </w:r>
      <w:proofErr w:type="gramEnd"/>
      <w:r w:rsidR="004721EF" w:rsidRPr="002C6348">
        <w:rPr>
          <w:color w:val="auto"/>
          <w:sz w:val="21"/>
          <w:szCs w:val="21"/>
        </w:rPr>
        <w:t>2), dated 10 Dec 2017, Soldiers attending military schools and institutional training courses, in either a PCS or TDY status, which require preparation of DA Form 1059 (Service School Academic Evaluation Report) will be administered height and weight screening as a mandatory course requirement.</w:t>
      </w:r>
    </w:p>
    <w:p w14:paraId="1FAA8E74" w14:textId="77777777" w:rsidR="005D2746" w:rsidRPr="002C6348" w:rsidRDefault="005D2746" w:rsidP="00E05E06">
      <w:pPr>
        <w:pStyle w:val="Default"/>
        <w:spacing w:after="40"/>
        <w:rPr>
          <w:color w:val="auto"/>
          <w:sz w:val="21"/>
          <w:szCs w:val="21"/>
        </w:rPr>
      </w:pPr>
    </w:p>
    <w:p w14:paraId="6D56654B" w14:textId="2678D679" w:rsidR="00932F4B" w:rsidRPr="002C6348" w:rsidRDefault="00E05E06" w:rsidP="00932F4B">
      <w:pPr>
        <w:pStyle w:val="Default"/>
        <w:numPr>
          <w:ilvl w:val="0"/>
          <w:numId w:val="19"/>
        </w:numPr>
        <w:spacing w:after="40"/>
        <w:rPr>
          <w:color w:val="auto"/>
          <w:sz w:val="21"/>
          <w:szCs w:val="21"/>
        </w:rPr>
      </w:pPr>
      <w:r w:rsidRPr="002C6348">
        <w:rPr>
          <w:color w:val="auto"/>
          <w:sz w:val="21"/>
          <w:szCs w:val="21"/>
        </w:rPr>
        <w:t>Soldiers listed in ATRRS with a “R (reserved)” status reservation.  Soldiers</w:t>
      </w:r>
    </w:p>
    <w:p w14:paraId="28DAFC73" w14:textId="10CDB197" w:rsidR="00E05E06" w:rsidRPr="00674467" w:rsidRDefault="00E05E06" w:rsidP="00E05E06">
      <w:pPr>
        <w:pStyle w:val="Default"/>
        <w:spacing w:after="40"/>
        <w:rPr>
          <w:color w:val="auto"/>
          <w:sz w:val="21"/>
          <w:szCs w:val="21"/>
        </w:rPr>
      </w:pPr>
      <w:r w:rsidRPr="002C6348">
        <w:rPr>
          <w:color w:val="auto"/>
          <w:sz w:val="21"/>
          <w:szCs w:val="21"/>
        </w:rPr>
        <w:t>who fail to</w:t>
      </w:r>
      <w:r w:rsidR="00932F4B" w:rsidRPr="002C6348">
        <w:rPr>
          <w:color w:val="auto"/>
          <w:sz w:val="21"/>
          <w:szCs w:val="21"/>
        </w:rPr>
        <w:t xml:space="preserve"> </w:t>
      </w:r>
      <w:r w:rsidRPr="002C6348">
        <w:rPr>
          <w:color w:val="auto"/>
          <w:sz w:val="21"/>
          <w:szCs w:val="21"/>
        </w:rPr>
        <w:t xml:space="preserve">meet </w:t>
      </w:r>
      <w:r w:rsidR="005D2746" w:rsidRPr="002C6348">
        <w:rPr>
          <w:color w:val="auto"/>
          <w:sz w:val="21"/>
          <w:szCs w:val="21"/>
        </w:rPr>
        <w:t xml:space="preserve">height and weight requirements </w:t>
      </w:r>
      <w:r w:rsidRPr="002C6348">
        <w:rPr>
          <w:color w:val="auto"/>
          <w:sz w:val="21"/>
          <w:szCs w:val="21"/>
        </w:rPr>
        <w:t>IAW AR 600-9</w:t>
      </w:r>
      <w:r w:rsidR="005D2746" w:rsidRPr="002C6348">
        <w:rPr>
          <w:color w:val="auto"/>
          <w:sz w:val="21"/>
          <w:szCs w:val="21"/>
        </w:rPr>
        <w:t>;</w:t>
      </w:r>
      <w:r w:rsidRPr="002C6348">
        <w:rPr>
          <w:color w:val="auto"/>
          <w:sz w:val="21"/>
          <w:szCs w:val="21"/>
        </w:rPr>
        <w:t xml:space="preserve"> the </w:t>
      </w:r>
      <w:r w:rsidR="00016924" w:rsidRPr="002C6348">
        <w:rPr>
          <w:color w:val="auto"/>
          <w:sz w:val="21"/>
          <w:szCs w:val="21"/>
        </w:rPr>
        <w:t xml:space="preserve">Chief </w:t>
      </w:r>
      <w:r w:rsidR="00C86B3C" w:rsidRPr="002C6348">
        <w:rPr>
          <w:color w:val="auto"/>
          <w:sz w:val="21"/>
          <w:szCs w:val="21"/>
        </w:rPr>
        <w:t xml:space="preserve">of the </w:t>
      </w:r>
      <w:r w:rsidR="00016924" w:rsidRPr="002C6348">
        <w:rPr>
          <w:color w:val="auto"/>
          <w:sz w:val="21"/>
          <w:szCs w:val="21"/>
        </w:rPr>
        <w:t xml:space="preserve">Department of Instruction </w:t>
      </w:r>
      <w:r w:rsidR="00C86B3C" w:rsidRPr="002C6348">
        <w:rPr>
          <w:color w:val="auto"/>
          <w:sz w:val="21"/>
          <w:szCs w:val="21"/>
        </w:rPr>
        <w:t xml:space="preserve">(DOI) </w:t>
      </w:r>
      <w:r w:rsidRPr="002C6348">
        <w:rPr>
          <w:color w:val="auto"/>
          <w:sz w:val="21"/>
          <w:szCs w:val="21"/>
        </w:rPr>
        <w:t>has approved a one-time rescreening in seven days (e.g., failed HT/WT on a Monday equals subsequent screening the following Monday, etc.).  If the second screening results in failure of AR 600-9 requirements, the Soldier will be dismissed with a referred Academic Evaluation Report (DA Form 1059).</w:t>
      </w:r>
      <w:r w:rsidR="0090786D" w:rsidRPr="002C6348">
        <w:rPr>
          <w:color w:val="auto"/>
          <w:sz w:val="21"/>
          <w:szCs w:val="21"/>
        </w:rPr>
        <w:t xml:space="preserve">  Soldiers who fail to meet the initial height and weight requirements </w:t>
      </w:r>
      <w:proofErr w:type="gramStart"/>
      <w:r w:rsidR="0090786D" w:rsidRPr="002C6348">
        <w:rPr>
          <w:color w:val="auto"/>
          <w:sz w:val="21"/>
          <w:szCs w:val="21"/>
        </w:rPr>
        <w:t>IAW</w:t>
      </w:r>
      <w:r w:rsidR="00674467">
        <w:rPr>
          <w:color w:val="auto"/>
          <w:sz w:val="21"/>
          <w:szCs w:val="21"/>
        </w:rPr>
        <w:t xml:space="preserve">  </w:t>
      </w:r>
      <w:r w:rsidR="0090786D" w:rsidRPr="002C6348">
        <w:rPr>
          <w:color w:val="auto"/>
          <w:sz w:val="21"/>
          <w:szCs w:val="21"/>
        </w:rPr>
        <w:t>AR</w:t>
      </w:r>
      <w:proofErr w:type="gramEnd"/>
      <w:r w:rsidR="0090786D" w:rsidRPr="002C6348">
        <w:rPr>
          <w:color w:val="auto"/>
          <w:sz w:val="21"/>
          <w:szCs w:val="21"/>
        </w:rPr>
        <w:t xml:space="preserve"> 600-9 and pass subsequent screening, are </w:t>
      </w:r>
      <w:r w:rsidR="00A6574C" w:rsidRPr="002C6348">
        <w:rPr>
          <w:color w:val="auto"/>
          <w:sz w:val="21"/>
          <w:szCs w:val="21"/>
        </w:rPr>
        <w:t xml:space="preserve">retained in the course but are </w:t>
      </w:r>
      <w:r w:rsidR="0090786D" w:rsidRPr="002C6348">
        <w:rPr>
          <w:color w:val="auto"/>
          <w:sz w:val="21"/>
          <w:szCs w:val="21"/>
        </w:rPr>
        <w:t xml:space="preserve">automatically </w:t>
      </w:r>
      <w:r w:rsidR="000E0151" w:rsidRPr="002C6348">
        <w:rPr>
          <w:color w:val="auto"/>
          <w:sz w:val="21"/>
          <w:szCs w:val="21"/>
        </w:rPr>
        <w:t>ineligible (</w:t>
      </w:r>
      <w:r w:rsidR="0090786D" w:rsidRPr="002C6348">
        <w:rPr>
          <w:color w:val="auto"/>
          <w:sz w:val="21"/>
          <w:szCs w:val="21"/>
        </w:rPr>
        <w:t>eliminated</w:t>
      </w:r>
      <w:r w:rsidR="000E0151" w:rsidRPr="002C6348">
        <w:rPr>
          <w:color w:val="auto"/>
          <w:sz w:val="21"/>
          <w:szCs w:val="21"/>
        </w:rPr>
        <w:t>)</w:t>
      </w:r>
      <w:r w:rsidR="0090786D" w:rsidRPr="002C6348">
        <w:rPr>
          <w:color w:val="auto"/>
          <w:sz w:val="21"/>
          <w:szCs w:val="21"/>
        </w:rPr>
        <w:t xml:space="preserve"> from honors selection consideration and will be counseled appropriately.</w:t>
      </w:r>
    </w:p>
    <w:p w14:paraId="238F64BB" w14:textId="77777777" w:rsidR="00857FA9" w:rsidRPr="002C6348" w:rsidRDefault="00857FA9" w:rsidP="00E05E06">
      <w:pPr>
        <w:pStyle w:val="Default"/>
        <w:spacing w:after="40"/>
        <w:rPr>
          <w:sz w:val="21"/>
          <w:szCs w:val="21"/>
        </w:rPr>
      </w:pPr>
    </w:p>
    <w:p w14:paraId="2AC83A26" w14:textId="77777777" w:rsidR="00591726" w:rsidRPr="002C6348" w:rsidRDefault="00E05E06" w:rsidP="00E05E06">
      <w:pPr>
        <w:pStyle w:val="Default"/>
        <w:spacing w:after="40"/>
        <w:rPr>
          <w:sz w:val="21"/>
          <w:szCs w:val="21"/>
        </w:rPr>
      </w:pPr>
      <w:r w:rsidRPr="002C6348">
        <w:rPr>
          <w:sz w:val="21"/>
          <w:szCs w:val="21"/>
        </w:rPr>
        <w:t xml:space="preserve">          </w:t>
      </w:r>
      <w:r w:rsidR="005D2746" w:rsidRPr="002C6348">
        <w:rPr>
          <w:sz w:val="21"/>
          <w:szCs w:val="21"/>
        </w:rPr>
        <w:t xml:space="preserve"> </w:t>
      </w:r>
      <w:r w:rsidRPr="002C6348">
        <w:rPr>
          <w:sz w:val="21"/>
          <w:szCs w:val="21"/>
        </w:rPr>
        <w:t xml:space="preserve">2) </w:t>
      </w:r>
      <w:r w:rsidR="005D2746" w:rsidRPr="002C6348">
        <w:rPr>
          <w:sz w:val="21"/>
          <w:szCs w:val="21"/>
        </w:rPr>
        <w:t>Soldier(s) who arrive as a replacement</w:t>
      </w:r>
      <w:r w:rsidRPr="002C6348">
        <w:rPr>
          <w:sz w:val="21"/>
          <w:szCs w:val="21"/>
        </w:rPr>
        <w:t xml:space="preserve"> </w:t>
      </w:r>
      <w:r w:rsidR="005D2746" w:rsidRPr="002C6348">
        <w:rPr>
          <w:sz w:val="21"/>
          <w:szCs w:val="21"/>
        </w:rPr>
        <w:t xml:space="preserve">for a Soldier(s) from their organization that is/are listed in ATRRS with a </w:t>
      </w:r>
      <w:r w:rsidR="005D2746" w:rsidRPr="002C6348">
        <w:rPr>
          <w:color w:val="000000" w:themeColor="text1"/>
          <w:sz w:val="21"/>
          <w:szCs w:val="21"/>
        </w:rPr>
        <w:t>“R (reserved)” status reservation</w:t>
      </w:r>
      <w:r w:rsidR="005D2746" w:rsidRPr="002C6348">
        <w:rPr>
          <w:sz w:val="21"/>
          <w:szCs w:val="21"/>
        </w:rPr>
        <w:t xml:space="preserve"> will be denied entry into the course upon failure to meet </w:t>
      </w:r>
      <w:r w:rsidR="00C0535A" w:rsidRPr="002C6348">
        <w:rPr>
          <w:sz w:val="21"/>
          <w:szCs w:val="21"/>
        </w:rPr>
        <w:t>height and weight requirements IAW AR 600-9</w:t>
      </w:r>
      <w:r w:rsidR="005D2746" w:rsidRPr="002C6348">
        <w:rPr>
          <w:sz w:val="21"/>
          <w:szCs w:val="21"/>
        </w:rPr>
        <w:t>.</w:t>
      </w:r>
    </w:p>
    <w:p w14:paraId="5C035698" w14:textId="77777777" w:rsidR="00016924" w:rsidRPr="002C6348" w:rsidRDefault="00016924" w:rsidP="00E05E06">
      <w:pPr>
        <w:pStyle w:val="Default"/>
        <w:spacing w:after="40"/>
        <w:rPr>
          <w:sz w:val="21"/>
          <w:szCs w:val="21"/>
        </w:rPr>
      </w:pPr>
    </w:p>
    <w:p w14:paraId="2F971278" w14:textId="4036B58F" w:rsidR="00016924" w:rsidRPr="002C6348" w:rsidRDefault="00016924" w:rsidP="00E05E06">
      <w:pPr>
        <w:pStyle w:val="Default"/>
        <w:spacing w:after="40"/>
        <w:rPr>
          <w:sz w:val="21"/>
          <w:szCs w:val="21"/>
        </w:rPr>
      </w:pPr>
      <w:r w:rsidRPr="002C6348">
        <w:rPr>
          <w:sz w:val="21"/>
          <w:szCs w:val="21"/>
        </w:rPr>
        <w:t xml:space="preserve">           </w:t>
      </w:r>
      <w:r w:rsidRPr="002C6348">
        <w:rPr>
          <w:color w:val="auto"/>
          <w:sz w:val="21"/>
          <w:szCs w:val="21"/>
        </w:rPr>
        <w:t xml:space="preserve">3) Soldier(s) who are preapproved </w:t>
      </w:r>
      <w:r w:rsidR="00A6574C" w:rsidRPr="002C6348">
        <w:rPr>
          <w:color w:val="auto"/>
          <w:sz w:val="21"/>
          <w:szCs w:val="21"/>
        </w:rPr>
        <w:t xml:space="preserve">in advance of course start date </w:t>
      </w:r>
      <w:r w:rsidRPr="002C6348">
        <w:rPr>
          <w:color w:val="auto"/>
          <w:sz w:val="21"/>
          <w:szCs w:val="21"/>
        </w:rPr>
        <w:t xml:space="preserve">as walk-ons by </w:t>
      </w:r>
      <w:r w:rsidR="00C86B3C" w:rsidRPr="002C6348">
        <w:rPr>
          <w:color w:val="auto"/>
          <w:sz w:val="21"/>
          <w:szCs w:val="21"/>
        </w:rPr>
        <w:t xml:space="preserve">the </w:t>
      </w:r>
      <w:r w:rsidRPr="002C6348">
        <w:rPr>
          <w:color w:val="auto"/>
          <w:sz w:val="21"/>
          <w:szCs w:val="21"/>
        </w:rPr>
        <w:t>DOI</w:t>
      </w:r>
      <w:r w:rsidR="00C86B3C" w:rsidRPr="002C6348">
        <w:rPr>
          <w:color w:val="auto"/>
          <w:sz w:val="21"/>
          <w:szCs w:val="21"/>
        </w:rPr>
        <w:t xml:space="preserve"> </w:t>
      </w:r>
      <w:r w:rsidRPr="002C6348">
        <w:rPr>
          <w:color w:val="auto"/>
          <w:sz w:val="21"/>
          <w:szCs w:val="21"/>
        </w:rPr>
        <w:t>will be denied entry into the course upon failure to meet height and weight requirements IAW AR 600-9</w:t>
      </w:r>
      <w:r w:rsidR="00C86B3C" w:rsidRPr="002C6348">
        <w:rPr>
          <w:color w:val="auto"/>
          <w:sz w:val="21"/>
          <w:szCs w:val="21"/>
        </w:rPr>
        <w:t xml:space="preserve"> regardless of their duty status/location</w:t>
      </w:r>
      <w:r w:rsidRPr="002C6348">
        <w:rPr>
          <w:color w:val="auto"/>
          <w:sz w:val="21"/>
          <w:szCs w:val="21"/>
        </w:rPr>
        <w:t>.</w:t>
      </w:r>
    </w:p>
    <w:p w14:paraId="61AA7B69" w14:textId="77777777" w:rsidR="00802A7D" w:rsidRPr="002C6348" w:rsidRDefault="00802A7D" w:rsidP="00E05E06">
      <w:pPr>
        <w:pStyle w:val="Default"/>
        <w:spacing w:after="40"/>
        <w:rPr>
          <w:sz w:val="21"/>
          <w:szCs w:val="21"/>
        </w:rPr>
      </w:pPr>
    </w:p>
    <w:p w14:paraId="696A506C" w14:textId="77777777" w:rsidR="00674467" w:rsidRDefault="00C86B3C" w:rsidP="00E05E06">
      <w:pPr>
        <w:pStyle w:val="Default"/>
        <w:spacing w:after="40"/>
        <w:rPr>
          <w:color w:val="auto"/>
          <w:sz w:val="21"/>
          <w:szCs w:val="21"/>
        </w:rPr>
      </w:pPr>
      <w:r w:rsidRPr="002C6348">
        <w:rPr>
          <w:sz w:val="21"/>
          <w:szCs w:val="21"/>
        </w:rPr>
        <w:t xml:space="preserve">           </w:t>
      </w:r>
      <w:r w:rsidRPr="002C6348">
        <w:rPr>
          <w:color w:val="auto"/>
          <w:sz w:val="21"/>
          <w:szCs w:val="21"/>
        </w:rPr>
        <w:t>4) IAW Army Directive 2023-11 (Army Cody Fat Assessment for the Army Body Composition Program, dated, 9 Jun 2023</w:t>
      </w:r>
      <w:r w:rsidR="00CB2584" w:rsidRPr="002C6348">
        <w:rPr>
          <w:color w:val="auto"/>
          <w:sz w:val="21"/>
          <w:szCs w:val="21"/>
        </w:rPr>
        <w:t xml:space="preserve"> and Army Directive</w:t>
      </w:r>
      <w:r w:rsidR="00015A4C" w:rsidRPr="002C6348">
        <w:rPr>
          <w:color w:val="auto"/>
          <w:sz w:val="21"/>
          <w:szCs w:val="21"/>
        </w:rPr>
        <w:t xml:space="preserve"> 2023-08 (Army Body Fat assessment Exemption for Army Combat Fitness Test Score), dated 15 Mar </w:t>
      </w:r>
      <w:proofErr w:type="gramStart"/>
      <w:r w:rsidR="00015A4C" w:rsidRPr="002C6348">
        <w:rPr>
          <w:color w:val="auto"/>
          <w:sz w:val="21"/>
          <w:szCs w:val="21"/>
        </w:rPr>
        <w:t>2023</w:t>
      </w:r>
      <w:r w:rsidR="00A6574C" w:rsidRPr="002C6348">
        <w:rPr>
          <w:color w:val="auto"/>
          <w:sz w:val="21"/>
          <w:szCs w:val="21"/>
        </w:rPr>
        <w:t>;u</w:t>
      </w:r>
      <w:r w:rsidR="00401DAF" w:rsidRPr="002C6348">
        <w:rPr>
          <w:color w:val="auto"/>
          <w:sz w:val="21"/>
          <w:szCs w:val="21"/>
        </w:rPr>
        <w:t>sing</w:t>
      </w:r>
      <w:proofErr w:type="gramEnd"/>
      <w:r w:rsidR="00401DAF" w:rsidRPr="002C6348">
        <w:rPr>
          <w:color w:val="auto"/>
          <w:sz w:val="21"/>
          <w:szCs w:val="21"/>
        </w:rPr>
        <w:t xml:space="preserve"> the</w:t>
      </w:r>
      <w:r w:rsidR="00C24702">
        <w:rPr>
          <w:color w:val="auto"/>
          <w:sz w:val="21"/>
          <w:szCs w:val="21"/>
        </w:rPr>
        <w:t xml:space="preserve"> </w:t>
      </w:r>
      <w:r w:rsidR="000F667C" w:rsidRPr="002C6348">
        <w:rPr>
          <w:color w:val="auto"/>
          <w:sz w:val="21"/>
          <w:szCs w:val="21"/>
        </w:rPr>
        <w:t>DA Form 5500, dated Jun 2023 (</w:t>
      </w:r>
      <w:r w:rsidR="00401DAF" w:rsidRPr="002C6348">
        <w:rPr>
          <w:color w:val="auto"/>
          <w:sz w:val="21"/>
          <w:szCs w:val="21"/>
        </w:rPr>
        <w:t>Body Fat Content Worksheet (Male), Part 2</w:t>
      </w:r>
      <w:r w:rsidR="000F667C" w:rsidRPr="002C6348">
        <w:rPr>
          <w:color w:val="auto"/>
          <w:sz w:val="21"/>
          <w:szCs w:val="21"/>
        </w:rPr>
        <w:t>)</w:t>
      </w:r>
      <w:r w:rsidR="00401DAF" w:rsidRPr="002C6348">
        <w:rPr>
          <w:color w:val="auto"/>
          <w:sz w:val="21"/>
          <w:szCs w:val="21"/>
        </w:rPr>
        <w:t xml:space="preserve"> or </w:t>
      </w:r>
      <w:r w:rsidR="000F667C" w:rsidRPr="002C6348">
        <w:rPr>
          <w:color w:val="auto"/>
          <w:sz w:val="21"/>
          <w:szCs w:val="21"/>
        </w:rPr>
        <w:t xml:space="preserve">DA Form 5501, dated Jun 2023 (Body Fat Content </w:t>
      </w:r>
    </w:p>
    <w:p w14:paraId="7B5A6298" w14:textId="3E229E8F" w:rsidR="00C24702" w:rsidRDefault="000F667C" w:rsidP="00E05E06">
      <w:pPr>
        <w:pStyle w:val="Default"/>
        <w:spacing w:after="40"/>
        <w:rPr>
          <w:color w:val="auto"/>
          <w:sz w:val="21"/>
          <w:szCs w:val="21"/>
        </w:rPr>
      </w:pPr>
      <w:r w:rsidRPr="002C6348">
        <w:rPr>
          <w:color w:val="auto"/>
          <w:sz w:val="21"/>
          <w:szCs w:val="21"/>
        </w:rPr>
        <w:lastRenderedPageBreak/>
        <w:t xml:space="preserve">Worksheet (Female), Part 2); </w:t>
      </w:r>
      <w:r w:rsidR="00015A4C" w:rsidRPr="002C6348">
        <w:rPr>
          <w:color w:val="auto"/>
          <w:sz w:val="21"/>
          <w:szCs w:val="21"/>
        </w:rPr>
        <w:t xml:space="preserve">Soldiers </w:t>
      </w:r>
      <w:r w:rsidRPr="002C6348">
        <w:rPr>
          <w:color w:val="auto"/>
          <w:sz w:val="21"/>
          <w:szCs w:val="21"/>
        </w:rPr>
        <w:t xml:space="preserve">that </w:t>
      </w:r>
      <w:r w:rsidR="00015A4C" w:rsidRPr="002C6348">
        <w:rPr>
          <w:color w:val="auto"/>
          <w:sz w:val="21"/>
          <w:szCs w:val="21"/>
        </w:rPr>
        <w:t>achieve</w:t>
      </w:r>
      <w:r w:rsidRPr="002C6348">
        <w:rPr>
          <w:color w:val="auto"/>
          <w:sz w:val="21"/>
          <w:szCs w:val="21"/>
        </w:rPr>
        <w:t>d</w:t>
      </w:r>
      <w:r w:rsidR="00015A4C" w:rsidRPr="002C6348">
        <w:rPr>
          <w:color w:val="auto"/>
          <w:sz w:val="21"/>
          <w:szCs w:val="21"/>
        </w:rPr>
        <w:t xml:space="preserve"> a score of 540 points or more on the </w:t>
      </w:r>
      <w:proofErr w:type="gramStart"/>
      <w:r w:rsidR="00015A4C" w:rsidRPr="002C6348">
        <w:rPr>
          <w:color w:val="auto"/>
          <w:sz w:val="21"/>
          <w:szCs w:val="21"/>
        </w:rPr>
        <w:t>record</w:t>
      </w:r>
      <w:proofErr w:type="gramEnd"/>
    </w:p>
    <w:p w14:paraId="28F97179" w14:textId="51EA59C2" w:rsidR="00C86B3C" w:rsidRPr="002C6348" w:rsidRDefault="00015A4C" w:rsidP="00E05E06">
      <w:pPr>
        <w:pStyle w:val="Default"/>
        <w:spacing w:after="40"/>
        <w:rPr>
          <w:color w:val="auto"/>
          <w:sz w:val="21"/>
          <w:szCs w:val="21"/>
        </w:rPr>
      </w:pPr>
      <w:r w:rsidRPr="002C6348">
        <w:rPr>
          <w:color w:val="auto"/>
          <w:sz w:val="21"/>
          <w:szCs w:val="21"/>
        </w:rPr>
        <w:t>Army Combat Fitness Test (ACFT), with a minimum of 80 points in all six primary events of the ACFT</w:t>
      </w:r>
      <w:r w:rsidR="000F667C" w:rsidRPr="002C6348">
        <w:rPr>
          <w:color w:val="auto"/>
          <w:sz w:val="21"/>
          <w:szCs w:val="21"/>
        </w:rPr>
        <w:t xml:space="preserve"> are exempt from the body fat assessment.  N</w:t>
      </w:r>
      <w:r w:rsidRPr="002C6348">
        <w:rPr>
          <w:color w:val="auto"/>
          <w:sz w:val="21"/>
          <w:szCs w:val="21"/>
        </w:rPr>
        <w:t xml:space="preserve">o alternate events </w:t>
      </w:r>
      <w:r w:rsidR="00401DAF" w:rsidRPr="002C6348">
        <w:rPr>
          <w:color w:val="auto"/>
          <w:sz w:val="21"/>
          <w:szCs w:val="21"/>
        </w:rPr>
        <w:t>are authorized</w:t>
      </w:r>
      <w:r w:rsidR="000F667C" w:rsidRPr="002C6348">
        <w:rPr>
          <w:color w:val="auto"/>
          <w:sz w:val="21"/>
          <w:szCs w:val="21"/>
        </w:rPr>
        <w:t>, and t</w:t>
      </w:r>
      <w:r w:rsidR="00401DAF" w:rsidRPr="002C6348">
        <w:rPr>
          <w:color w:val="auto"/>
          <w:sz w:val="21"/>
          <w:szCs w:val="21"/>
        </w:rPr>
        <w:t>his exception is not retroactive prior to Army Directive 2023-11, dated 9 Jun 2023.</w:t>
      </w:r>
    </w:p>
    <w:p w14:paraId="53CB4477" w14:textId="77777777" w:rsidR="001E1BAC" w:rsidRPr="002C6348" w:rsidRDefault="001E1BAC" w:rsidP="00E05E06">
      <w:pPr>
        <w:pStyle w:val="Default"/>
        <w:spacing w:after="40"/>
        <w:rPr>
          <w:color w:val="auto"/>
          <w:sz w:val="21"/>
          <w:szCs w:val="21"/>
        </w:rPr>
      </w:pPr>
    </w:p>
    <w:p w14:paraId="1DBE9B66" w14:textId="1A0F77C4" w:rsidR="001E1BAC" w:rsidRPr="002C6348" w:rsidRDefault="001E1BAC" w:rsidP="00E05E06">
      <w:pPr>
        <w:pStyle w:val="Default"/>
        <w:spacing w:after="40"/>
        <w:rPr>
          <w:sz w:val="21"/>
          <w:szCs w:val="21"/>
        </w:rPr>
      </w:pPr>
      <w:r w:rsidRPr="002C6348">
        <w:rPr>
          <w:color w:val="auto"/>
          <w:sz w:val="21"/>
          <w:szCs w:val="21"/>
        </w:rPr>
        <w:t xml:space="preserve">           5) </w:t>
      </w:r>
      <w:r w:rsidR="00BA2CEC" w:rsidRPr="002C6348">
        <w:rPr>
          <w:color w:val="auto"/>
          <w:sz w:val="21"/>
          <w:szCs w:val="21"/>
        </w:rPr>
        <w:t xml:space="preserve">For </w:t>
      </w:r>
      <w:r w:rsidRPr="002C6348">
        <w:rPr>
          <w:color w:val="auto"/>
          <w:sz w:val="21"/>
          <w:szCs w:val="21"/>
        </w:rPr>
        <w:t>allowance of th</w:t>
      </w:r>
      <w:r w:rsidR="0071435E" w:rsidRPr="002C6348">
        <w:rPr>
          <w:color w:val="auto"/>
          <w:sz w:val="21"/>
          <w:szCs w:val="21"/>
        </w:rPr>
        <w:t xml:space="preserve">e body fat assessment exemption </w:t>
      </w:r>
      <w:r w:rsidRPr="002C6348">
        <w:rPr>
          <w:color w:val="auto"/>
          <w:sz w:val="21"/>
          <w:szCs w:val="21"/>
        </w:rPr>
        <w:t>provision, the Soldier</w:t>
      </w:r>
      <w:r w:rsidR="00BA2CEC" w:rsidRPr="002C6348">
        <w:rPr>
          <w:color w:val="auto"/>
          <w:sz w:val="21"/>
          <w:szCs w:val="21"/>
        </w:rPr>
        <w:t>’</w:t>
      </w:r>
      <w:r w:rsidRPr="002C6348">
        <w:rPr>
          <w:color w:val="auto"/>
          <w:sz w:val="21"/>
          <w:szCs w:val="21"/>
        </w:rPr>
        <w:t xml:space="preserve">s chain of command must email a copy of the Soldier’s record ACFT </w:t>
      </w:r>
      <w:r w:rsidR="003C04EB" w:rsidRPr="002C6348">
        <w:rPr>
          <w:color w:val="auto"/>
          <w:sz w:val="21"/>
          <w:szCs w:val="21"/>
        </w:rPr>
        <w:t xml:space="preserve">scorecard </w:t>
      </w:r>
      <w:r w:rsidRPr="002C6348">
        <w:rPr>
          <w:color w:val="auto"/>
          <w:sz w:val="21"/>
          <w:szCs w:val="21"/>
        </w:rPr>
        <w:t xml:space="preserve">to </w:t>
      </w:r>
      <w:hyperlink r:id="rId8" w:history="1">
        <w:r w:rsidR="003C04EB" w:rsidRPr="002C6348">
          <w:rPr>
            <w:rStyle w:val="Hyperlink"/>
            <w:color w:val="auto"/>
            <w:sz w:val="21"/>
            <w:szCs w:val="21"/>
          </w:rPr>
          <w:t>christopher.a.cornwall.mil@army.mil</w:t>
        </w:r>
      </w:hyperlink>
      <w:r w:rsidR="003C04EB" w:rsidRPr="002C6348">
        <w:rPr>
          <w:color w:val="auto"/>
          <w:sz w:val="21"/>
          <w:szCs w:val="21"/>
        </w:rPr>
        <w:t xml:space="preserve"> or </w:t>
      </w:r>
      <w:r w:rsidR="0071435E" w:rsidRPr="002C6348">
        <w:rPr>
          <w:color w:val="auto"/>
          <w:sz w:val="21"/>
          <w:szCs w:val="21"/>
        </w:rPr>
        <w:t xml:space="preserve">stanley.a.kusko.civ@army.mil </w:t>
      </w:r>
      <w:r w:rsidRPr="002C6348">
        <w:rPr>
          <w:color w:val="auto"/>
          <w:sz w:val="21"/>
          <w:szCs w:val="21"/>
        </w:rPr>
        <w:t>within seven calendar days of the course start date (e.g., if course starts on a Monday, must receive copy of ACFT by the following Monday)</w:t>
      </w:r>
      <w:r w:rsidR="0066591E" w:rsidRPr="002C6348">
        <w:rPr>
          <w:color w:val="auto"/>
          <w:sz w:val="21"/>
          <w:szCs w:val="21"/>
        </w:rPr>
        <w:t xml:space="preserve">; ACFT </w:t>
      </w:r>
      <w:r w:rsidR="003C04EB" w:rsidRPr="002C6348">
        <w:rPr>
          <w:color w:val="auto"/>
          <w:sz w:val="21"/>
          <w:szCs w:val="21"/>
        </w:rPr>
        <w:t>score</w:t>
      </w:r>
      <w:r w:rsidR="0066591E" w:rsidRPr="002C6348">
        <w:rPr>
          <w:color w:val="auto"/>
          <w:sz w:val="21"/>
          <w:szCs w:val="21"/>
        </w:rPr>
        <w:t>cards will not be accepted from student Soldiers attending the course.</w:t>
      </w:r>
    </w:p>
    <w:p w14:paraId="5E6B8C8F" w14:textId="77777777" w:rsidR="005336DC" w:rsidRPr="002C6348" w:rsidRDefault="005336DC" w:rsidP="0038550F">
      <w:pPr>
        <w:pStyle w:val="Default"/>
        <w:spacing w:after="40"/>
        <w:rPr>
          <w:sz w:val="21"/>
          <w:szCs w:val="21"/>
        </w:rPr>
      </w:pPr>
    </w:p>
    <w:p w14:paraId="5EFC3219" w14:textId="7F784F00" w:rsidR="000B44B2" w:rsidRPr="002C6348" w:rsidRDefault="005336DC" w:rsidP="00937C98">
      <w:pPr>
        <w:pStyle w:val="PlainText"/>
        <w:rPr>
          <w:rFonts w:ascii="Arial" w:hAnsi="Arial"/>
          <w:sz w:val="21"/>
          <w:szCs w:val="21"/>
        </w:rPr>
      </w:pPr>
      <w:r w:rsidRPr="002C6348">
        <w:rPr>
          <w:rFonts w:ascii="Arial" w:hAnsi="Arial"/>
          <w:sz w:val="21"/>
          <w:szCs w:val="21"/>
        </w:rPr>
        <w:t>4</w:t>
      </w:r>
      <w:r w:rsidR="0094795F" w:rsidRPr="002C6348">
        <w:rPr>
          <w:rFonts w:ascii="Arial" w:hAnsi="Arial"/>
          <w:sz w:val="21"/>
          <w:szCs w:val="21"/>
        </w:rPr>
        <w:t>.</w:t>
      </w:r>
      <w:r w:rsidR="0094795F" w:rsidRPr="002C6348">
        <w:rPr>
          <w:rFonts w:ascii="Arial" w:hAnsi="Arial"/>
          <w:b/>
          <w:sz w:val="21"/>
          <w:szCs w:val="21"/>
        </w:rPr>
        <w:t xml:space="preserve"> </w:t>
      </w:r>
      <w:r w:rsidR="00E1393B" w:rsidRPr="002C6348">
        <w:rPr>
          <w:rFonts w:ascii="Arial" w:hAnsi="Arial"/>
          <w:b/>
          <w:sz w:val="21"/>
          <w:szCs w:val="21"/>
        </w:rPr>
        <w:t xml:space="preserve"> </w:t>
      </w:r>
      <w:r w:rsidR="00870927" w:rsidRPr="002C6348">
        <w:rPr>
          <w:rFonts w:ascii="Arial" w:hAnsi="Arial"/>
          <w:b/>
          <w:sz w:val="21"/>
          <w:szCs w:val="21"/>
        </w:rPr>
        <w:t>Institutional Training Directed Lodging and Meal</w:t>
      </w:r>
      <w:r w:rsidR="00125AC5" w:rsidRPr="002C6348">
        <w:rPr>
          <w:rFonts w:ascii="Arial" w:hAnsi="Arial"/>
          <w:b/>
          <w:sz w:val="21"/>
          <w:szCs w:val="21"/>
        </w:rPr>
        <w:t xml:space="preserve"> </w:t>
      </w:r>
      <w:r w:rsidR="00086D37" w:rsidRPr="002C6348">
        <w:rPr>
          <w:rFonts w:ascii="Arial" w:hAnsi="Arial"/>
          <w:b/>
          <w:sz w:val="21"/>
          <w:szCs w:val="21"/>
        </w:rPr>
        <w:t>Policy (ITDLM</w:t>
      </w:r>
      <w:r w:rsidR="00534A1C" w:rsidRPr="002C6348">
        <w:rPr>
          <w:rFonts w:ascii="Arial" w:hAnsi="Arial"/>
          <w:b/>
          <w:sz w:val="21"/>
          <w:szCs w:val="21"/>
        </w:rPr>
        <w:t>P</w:t>
      </w:r>
      <w:r w:rsidR="00086D37" w:rsidRPr="002C6348">
        <w:rPr>
          <w:rFonts w:ascii="Arial" w:hAnsi="Arial"/>
          <w:b/>
          <w:sz w:val="21"/>
          <w:szCs w:val="21"/>
        </w:rPr>
        <w:t>)</w:t>
      </w:r>
      <w:r w:rsidR="00125AC5" w:rsidRPr="002C6348">
        <w:rPr>
          <w:rFonts w:ascii="Arial" w:hAnsi="Arial"/>
          <w:b/>
          <w:sz w:val="21"/>
          <w:szCs w:val="21"/>
        </w:rPr>
        <w:t>.</w:t>
      </w:r>
      <w:r w:rsidR="00125AC5" w:rsidRPr="002C6348">
        <w:rPr>
          <w:rFonts w:ascii="Arial" w:hAnsi="Arial"/>
          <w:sz w:val="21"/>
          <w:szCs w:val="21"/>
        </w:rPr>
        <w:t xml:space="preserve"> </w:t>
      </w:r>
      <w:r w:rsidR="005A29ED" w:rsidRPr="002C6348">
        <w:rPr>
          <w:rFonts w:ascii="Arial" w:hAnsi="Arial"/>
          <w:sz w:val="21"/>
          <w:szCs w:val="21"/>
        </w:rPr>
        <w:t xml:space="preserve"> </w:t>
      </w:r>
      <w:r w:rsidR="00125AC5" w:rsidRPr="002C6348">
        <w:rPr>
          <w:rFonts w:ascii="Arial" w:hAnsi="Arial"/>
          <w:sz w:val="21"/>
          <w:szCs w:val="21"/>
        </w:rPr>
        <w:t xml:space="preserve">Soldiers attending the CBRN Reconnaissance for Brigade Combat Teams Course fall under the provisions of the Army’s </w:t>
      </w:r>
      <w:r w:rsidR="00870927" w:rsidRPr="002C6348">
        <w:rPr>
          <w:rFonts w:ascii="Arial" w:hAnsi="Arial"/>
          <w:sz w:val="21"/>
          <w:szCs w:val="21"/>
        </w:rPr>
        <w:t xml:space="preserve">ITDLMP </w:t>
      </w:r>
      <w:r w:rsidR="00125AC5" w:rsidRPr="002C6348">
        <w:rPr>
          <w:rFonts w:ascii="Arial" w:hAnsi="Arial"/>
          <w:sz w:val="21"/>
          <w:szCs w:val="21"/>
        </w:rPr>
        <w:t xml:space="preserve">for </w:t>
      </w:r>
      <w:r w:rsidR="00870927" w:rsidRPr="002C6348">
        <w:rPr>
          <w:rFonts w:ascii="Arial" w:hAnsi="Arial"/>
          <w:sz w:val="21"/>
          <w:szCs w:val="21"/>
        </w:rPr>
        <w:t xml:space="preserve">lodging, </w:t>
      </w:r>
      <w:r w:rsidR="00F427F9" w:rsidRPr="002C6348">
        <w:rPr>
          <w:rFonts w:ascii="Arial" w:hAnsi="Arial"/>
          <w:sz w:val="21"/>
          <w:szCs w:val="21"/>
        </w:rPr>
        <w:t xml:space="preserve">meal, and </w:t>
      </w:r>
      <w:r w:rsidR="00125AC5" w:rsidRPr="002C6348">
        <w:rPr>
          <w:rFonts w:ascii="Arial" w:hAnsi="Arial"/>
          <w:sz w:val="21"/>
          <w:szCs w:val="21"/>
        </w:rPr>
        <w:t>transportati</w:t>
      </w:r>
      <w:r w:rsidR="00F427F9" w:rsidRPr="002C6348">
        <w:rPr>
          <w:rFonts w:ascii="Arial" w:hAnsi="Arial"/>
          <w:sz w:val="21"/>
          <w:szCs w:val="21"/>
        </w:rPr>
        <w:t>on</w:t>
      </w:r>
      <w:r w:rsidR="00190616" w:rsidRPr="002C6348">
        <w:rPr>
          <w:rFonts w:ascii="Arial" w:hAnsi="Arial"/>
          <w:sz w:val="21"/>
          <w:szCs w:val="21"/>
        </w:rPr>
        <w:t xml:space="preserve"> purposes.</w:t>
      </w:r>
      <w:r w:rsidR="00CD0F11" w:rsidRPr="002C6348">
        <w:rPr>
          <w:rFonts w:ascii="Arial" w:hAnsi="Arial"/>
          <w:sz w:val="21"/>
          <w:szCs w:val="21"/>
        </w:rPr>
        <w:t xml:space="preserve">  </w:t>
      </w:r>
      <w:r w:rsidR="00A3424F" w:rsidRPr="002C6348">
        <w:rPr>
          <w:rFonts w:ascii="Arial" w:hAnsi="Arial"/>
          <w:sz w:val="21"/>
          <w:szCs w:val="21"/>
        </w:rPr>
        <w:t>For Soldiers covered under the ITDLM</w:t>
      </w:r>
      <w:r w:rsidR="000C1972" w:rsidRPr="002C6348">
        <w:rPr>
          <w:rFonts w:ascii="Arial" w:hAnsi="Arial"/>
          <w:sz w:val="21"/>
          <w:szCs w:val="21"/>
        </w:rPr>
        <w:t>P</w:t>
      </w:r>
      <w:r w:rsidR="00A3424F" w:rsidRPr="002C6348">
        <w:rPr>
          <w:rFonts w:ascii="Arial" w:hAnsi="Arial"/>
          <w:sz w:val="21"/>
          <w:szCs w:val="21"/>
        </w:rPr>
        <w:t xml:space="preserve"> centralized billing process, l</w:t>
      </w:r>
      <w:r w:rsidR="00CD0F11" w:rsidRPr="002C6348">
        <w:rPr>
          <w:rFonts w:ascii="Arial" w:hAnsi="Arial"/>
          <w:sz w:val="21"/>
          <w:szCs w:val="21"/>
        </w:rPr>
        <w:t>odging requirements are funded from class report date to class end date</w:t>
      </w:r>
      <w:r w:rsidR="00A3424F" w:rsidRPr="002C6348">
        <w:rPr>
          <w:rFonts w:ascii="Arial" w:hAnsi="Arial"/>
          <w:sz w:val="21"/>
          <w:szCs w:val="21"/>
        </w:rPr>
        <w:t xml:space="preserve"> and d</w:t>
      </w:r>
      <w:r w:rsidR="00CD0F11" w:rsidRPr="002C6348">
        <w:rPr>
          <w:rFonts w:ascii="Arial" w:hAnsi="Arial"/>
          <w:sz w:val="21"/>
          <w:szCs w:val="21"/>
        </w:rPr>
        <w:t>irected subsistence requirements are funded from class start date to class end date.</w:t>
      </w:r>
    </w:p>
    <w:p w14:paraId="35B4CBAC" w14:textId="77777777" w:rsidR="00361786" w:rsidRPr="002C6348" w:rsidRDefault="00361786" w:rsidP="00937C98">
      <w:pPr>
        <w:pStyle w:val="PlainText"/>
        <w:rPr>
          <w:rFonts w:ascii="Arial" w:hAnsi="Arial"/>
          <w:sz w:val="21"/>
          <w:szCs w:val="21"/>
        </w:rPr>
      </w:pPr>
    </w:p>
    <w:p w14:paraId="4B639F77" w14:textId="1D9D1BB8" w:rsidR="00361786" w:rsidRPr="002C6348" w:rsidRDefault="00361786" w:rsidP="00937C98">
      <w:pPr>
        <w:pStyle w:val="PlainText"/>
        <w:rPr>
          <w:rFonts w:ascii="Arial" w:hAnsi="Arial"/>
          <w:sz w:val="21"/>
          <w:szCs w:val="21"/>
        </w:rPr>
      </w:pPr>
      <w:r w:rsidRPr="002C6348">
        <w:rPr>
          <w:rFonts w:ascii="Arial" w:hAnsi="Arial"/>
          <w:b/>
          <w:bCs/>
          <w:sz w:val="21"/>
          <w:szCs w:val="21"/>
        </w:rPr>
        <w:t>Note-</w:t>
      </w:r>
      <w:r w:rsidRPr="002C6348">
        <w:rPr>
          <w:rFonts w:ascii="Arial" w:hAnsi="Arial"/>
          <w:sz w:val="21"/>
          <w:szCs w:val="21"/>
        </w:rPr>
        <w:t xml:space="preserve"> Soldiers arriving from a CONUS duty station for training must arrive on the day prior to </w:t>
      </w:r>
      <w:r w:rsidR="00E024EE" w:rsidRPr="002C6348">
        <w:rPr>
          <w:rFonts w:ascii="Arial" w:hAnsi="Arial"/>
          <w:sz w:val="21"/>
          <w:szCs w:val="21"/>
        </w:rPr>
        <w:t xml:space="preserve">the </w:t>
      </w:r>
      <w:r w:rsidRPr="002C6348">
        <w:rPr>
          <w:rFonts w:ascii="Arial" w:hAnsi="Arial"/>
          <w:sz w:val="21"/>
          <w:szCs w:val="21"/>
        </w:rPr>
        <w:t xml:space="preserve">class start </w:t>
      </w:r>
      <w:r w:rsidR="00E024EE" w:rsidRPr="002C6348">
        <w:rPr>
          <w:rFonts w:ascii="Arial" w:hAnsi="Arial"/>
          <w:sz w:val="21"/>
          <w:szCs w:val="21"/>
        </w:rPr>
        <w:t xml:space="preserve">date </w:t>
      </w:r>
      <w:r w:rsidRPr="002C6348">
        <w:rPr>
          <w:rFonts w:ascii="Arial" w:hAnsi="Arial"/>
          <w:sz w:val="21"/>
          <w:szCs w:val="21"/>
        </w:rPr>
        <w:t>(</w:t>
      </w:r>
      <w:r w:rsidR="00E024EE" w:rsidRPr="002C6348">
        <w:rPr>
          <w:rFonts w:ascii="Arial" w:hAnsi="Arial"/>
          <w:sz w:val="21"/>
          <w:szCs w:val="21"/>
        </w:rPr>
        <w:t xml:space="preserve">ATRRS Report Date), </w:t>
      </w:r>
      <w:r w:rsidRPr="002C6348">
        <w:rPr>
          <w:rFonts w:ascii="Arial" w:hAnsi="Arial"/>
          <w:sz w:val="21"/>
          <w:szCs w:val="21"/>
        </w:rPr>
        <w:t xml:space="preserve">including days that are a federal holiday.  Soldiers arriving from an OCONUS duty station for training must arrive on the day prior to </w:t>
      </w:r>
      <w:r w:rsidR="00E024EE" w:rsidRPr="002C6348">
        <w:rPr>
          <w:rFonts w:ascii="Arial" w:hAnsi="Arial"/>
          <w:sz w:val="21"/>
          <w:szCs w:val="21"/>
        </w:rPr>
        <w:t xml:space="preserve">the </w:t>
      </w:r>
      <w:r w:rsidRPr="002C6348">
        <w:rPr>
          <w:rFonts w:ascii="Arial" w:hAnsi="Arial"/>
          <w:sz w:val="21"/>
          <w:szCs w:val="21"/>
        </w:rPr>
        <w:t xml:space="preserve">class start </w:t>
      </w:r>
      <w:r w:rsidR="00E024EE" w:rsidRPr="002C6348">
        <w:rPr>
          <w:rFonts w:ascii="Arial" w:hAnsi="Arial"/>
          <w:sz w:val="21"/>
          <w:szCs w:val="21"/>
        </w:rPr>
        <w:t xml:space="preserve">(ATRRS Report Date), </w:t>
      </w:r>
      <w:r w:rsidRPr="002C6348">
        <w:rPr>
          <w:rFonts w:ascii="Arial" w:hAnsi="Arial"/>
          <w:sz w:val="21"/>
          <w:szCs w:val="21"/>
        </w:rPr>
        <w:t>including days that are a federal holiday</w:t>
      </w:r>
      <w:r w:rsidR="00E024EE" w:rsidRPr="002C6348">
        <w:rPr>
          <w:rFonts w:ascii="Arial" w:hAnsi="Arial"/>
          <w:sz w:val="21"/>
          <w:szCs w:val="21"/>
        </w:rPr>
        <w:t>,</w:t>
      </w:r>
      <w:r w:rsidRPr="002C6348">
        <w:rPr>
          <w:rFonts w:ascii="Arial" w:hAnsi="Arial"/>
          <w:sz w:val="21"/>
          <w:szCs w:val="21"/>
        </w:rPr>
        <w:t xml:space="preserve"> but may arrive two days prior to class start dependent on availability of flight arrangements and time zone considerations.  Failure to comply may result in Soldiers being billed for lodging accommodations that </w:t>
      </w:r>
      <w:r w:rsidR="00E024EE" w:rsidRPr="002C6348">
        <w:rPr>
          <w:rFonts w:ascii="Arial" w:hAnsi="Arial"/>
          <w:sz w:val="21"/>
          <w:szCs w:val="21"/>
        </w:rPr>
        <w:t xml:space="preserve">are </w:t>
      </w:r>
      <w:r w:rsidRPr="002C6348">
        <w:rPr>
          <w:rFonts w:ascii="Arial" w:hAnsi="Arial"/>
          <w:sz w:val="21"/>
          <w:szCs w:val="21"/>
        </w:rPr>
        <w:t>not</w:t>
      </w:r>
      <w:r w:rsidR="00E024EE" w:rsidRPr="002C6348">
        <w:rPr>
          <w:rFonts w:ascii="Arial" w:hAnsi="Arial"/>
          <w:sz w:val="21"/>
          <w:szCs w:val="21"/>
        </w:rPr>
        <w:t xml:space="preserve"> </w:t>
      </w:r>
      <w:r w:rsidRPr="002C6348">
        <w:rPr>
          <w:rFonts w:ascii="Arial" w:hAnsi="Arial"/>
          <w:sz w:val="21"/>
          <w:szCs w:val="21"/>
        </w:rPr>
        <w:t>within guidelines of the ITDLMP</w:t>
      </w:r>
      <w:r w:rsidR="00310E59" w:rsidRPr="002C6348">
        <w:rPr>
          <w:rFonts w:ascii="Arial" w:hAnsi="Arial"/>
          <w:sz w:val="21"/>
          <w:szCs w:val="21"/>
        </w:rPr>
        <w:t>.</w:t>
      </w:r>
    </w:p>
    <w:p w14:paraId="0C1AD55B" w14:textId="19A650BB" w:rsidR="00A02A1D" w:rsidRPr="002C6348" w:rsidRDefault="00A02A1D" w:rsidP="00937C98">
      <w:pPr>
        <w:pStyle w:val="PlainText"/>
        <w:rPr>
          <w:sz w:val="21"/>
          <w:szCs w:val="21"/>
        </w:rPr>
      </w:pPr>
    </w:p>
    <w:p w14:paraId="7C77C997" w14:textId="77777777" w:rsidR="005A29ED" w:rsidRPr="002C6348" w:rsidRDefault="005A29ED" w:rsidP="00937C98">
      <w:pPr>
        <w:pStyle w:val="ListParagraph"/>
        <w:numPr>
          <w:ilvl w:val="0"/>
          <w:numId w:val="1"/>
        </w:numPr>
        <w:rPr>
          <w:rStyle w:val="Hyperlink"/>
          <w:color w:val="auto"/>
          <w:sz w:val="21"/>
          <w:szCs w:val="21"/>
          <w:u w:val="none"/>
        </w:rPr>
      </w:pPr>
      <w:r w:rsidRPr="002C6348">
        <w:rPr>
          <w:sz w:val="21"/>
          <w:szCs w:val="21"/>
        </w:rPr>
        <w:t>Lodging.</w:t>
      </w:r>
      <w:r w:rsidRPr="002C6348">
        <w:rPr>
          <w:b/>
          <w:sz w:val="21"/>
          <w:szCs w:val="21"/>
        </w:rPr>
        <w:t xml:space="preserve"> </w:t>
      </w:r>
      <w:r w:rsidRPr="002C6348">
        <w:rPr>
          <w:sz w:val="21"/>
          <w:szCs w:val="21"/>
        </w:rPr>
        <w:t xml:space="preserve"> </w:t>
      </w:r>
      <w:hyperlink r:id="rId9" w:history="1">
        <w:r w:rsidR="00A3424F" w:rsidRPr="002C6348">
          <w:rPr>
            <w:rStyle w:val="Hyperlink"/>
            <w:sz w:val="21"/>
            <w:szCs w:val="21"/>
          </w:rPr>
          <w:t>http://www.ihg.com/armyhotels/hotels/us/en/reservation</w:t>
        </w:r>
      </w:hyperlink>
    </w:p>
    <w:p w14:paraId="1A7D9547" w14:textId="77777777" w:rsidR="0056206A" w:rsidRPr="002C6348" w:rsidRDefault="0056206A" w:rsidP="00937C98">
      <w:pPr>
        <w:rPr>
          <w:sz w:val="21"/>
          <w:szCs w:val="21"/>
        </w:rPr>
      </w:pPr>
    </w:p>
    <w:p w14:paraId="5ED47C2A" w14:textId="77777777" w:rsidR="00EE4308" w:rsidRPr="002C6348" w:rsidRDefault="0056206A" w:rsidP="00937C98">
      <w:pPr>
        <w:pStyle w:val="ListParagraph"/>
        <w:numPr>
          <w:ilvl w:val="0"/>
          <w:numId w:val="3"/>
        </w:numPr>
        <w:rPr>
          <w:sz w:val="21"/>
          <w:szCs w:val="21"/>
        </w:rPr>
      </w:pPr>
      <w:r w:rsidRPr="002C6348">
        <w:rPr>
          <w:sz w:val="21"/>
          <w:szCs w:val="21"/>
        </w:rPr>
        <w:t>IAW the ITDLMP, p. 10, para., 2-1a, Th</w:t>
      </w:r>
      <w:r w:rsidR="00EE4308" w:rsidRPr="002C6348">
        <w:rPr>
          <w:sz w:val="21"/>
          <w:szCs w:val="21"/>
        </w:rPr>
        <w:t>e PAL Institutional Training In-</w:t>
      </w:r>
    </w:p>
    <w:p w14:paraId="18AC3A04" w14:textId="450FA296" w:rsidR="001623D5" w:rsidRPr="002C6348" w:rsidRDefault="0056206A" w:rsidP="00937C98">
      <w:pPr>
        <w:rPr>
          <w:sz w:val="21"/>
          <w:szCs w:val="21"/>
        </w:rPr>
      </w:pPr>
      <w:r w:rsidRPr="002C6348">
        <w:rPr>
          <w:sz w:val="21"/>
          <w:szCs w:val="21"/>
        </w:rPr>
        <w:t>Licenses</w:t>
      </w:r>
      <w:r w:rsidR="00EE4308" w:rsidRPr="002C6348">
        <w:rPr>
          <w:sz w:val="21"/>
          <w:szCs w:val="21"/>
        </w:rPr>
        <w:t xml:space="preserve"> </w:t>
      </w:r>
      <w:r w:rsidRPr="002C6348">
        <w:rPr>
          <w:sz w:val="21"/>
          <w:szCs w:val="21"/>
        </w:rPr>
        <w:t>agreements will only authorize payment for student lodging for arrival on class report date and departure on class end date</w:t>
      </w:r>
      <w:r w:rsidR="001623D5" w:rsidRPr="002C6348">
        <w:rPr>
          <w:sz w:val="21"/>
          <w:szCs w:val="21"/>
        </w:rPr>
        <w:t xml:space="preserve">, with exceptions noted below. </w:t>
      </w:r>
      <w:r w:rsidR="00F947E8" w:rsidRPr="002C6348">
        <w:rPr>
          <w:sz w:val="21"/>
          <w:szCs w:val="21"/>
        </w:rPr>
        <w:t xml:space="preserve"> </w:t>
      </w:r>
      <w:r w:rsidR="001623D5" w:rsidRPr="002C6348">
        <w:rPr>
          <w:sz w:val="21"/>
          <w:szCs w:val="21"/>
        </w:rPr>
        <w:t xml:space="preserve">Notwithstanding the exceptions, students with orders that authorize arrival before class report date or departure after class end date are responsible for payment of lodging expenses and must seek reimbursement from their sending command or order-issuing official for expenses incurred.  Authorized exceptions to above policy, are as follows: </w:t>
      </w:r>
    </w:p>
    <w:p w14:paraId="14E2F051" w14:textId="77777777" w:rsidR="00674467" w:rsidRDefault="00674467" w:rsidP="00674467">
      <w:pPr>
        <w:pStyle w:val="Default"/>
        <w:rPr>
          <w:sz w:val="21"/>
          <w:szCs w:val="21"/>
        </w:rPr>
      </w:pPr>
    </w:p>
    <w:p w14:paraId="36A8C77E" w14:textId="39659853" w:rsidR="001623D5" w:rsidRPr="002C6348" w:rsidRDefault="00674467" w:rsidP="00674467">
      <w:pPr>
        <w:pStyle w:val="Default"/>
        <w:rPr>
          <w:sz w:val="21"/>
          <w:szCs w:val="21"/>
        </w:rPr>
      </w:pPr>
      <w:r>
        <w:rPr>
          <w:sz w:val="21"/>
          <w:szCs w:val="21"/>
        </w:rPr>
        <w:t xml:space="preserve">               (a) </w:t>
      </w:r>
      <w:r w:rsidR="001623D5" w:rsidRPr="002C6348">
        <w:rPr>
          <w:sz w:val="21"/>
          <w:szCs w:val="21"/>
        </w:rPr>
        <w:t xml:space="preserve">When continuous TDY is directed. </w:t>
      </w:r>
      <w:r w:rsidR="00F947E8" w:rsidRPr="002C6348">
        <w:rPr>
          <w:sz w:val="21"/>
          <w:szCs w:val="21"/>
        </w:rPr>
        <w:t xml:space="preserve"> </w:t>
      </w:r>
      <w:r w:rsidR="001623D5" w:rsidRPr="002C6348">
        <w:rPr>
          <w:sz w:val="21"/>
          <w:szCs w:val="21"/>
        </w:rPr>
        <w:t xml:space="preserve">For </w:t>
      </w:r>
      <w:r w:rsidR="00A32721" w:rsidRPr="002C6348">
        <w:rPr>
          <w:sz w:val="21"/>
          <w:szCs w:val="21"/>
        </w:rPr>
        <w:t>example, follow on training not</w:t>
      </w:r>
      <w:r w:rsidR="00335DC2" w:rsidRPr="002C6348">
        <w:rPr>
          <w:sz w:val="21"/>
          <w:szCs w:val="21"/>
        </w:rPr>
        <w:t xml:space="preserve"> </w:t>
      </w:r>
      <w:r w:rsidR="001623D5" w:rsidRPr="002C6348">
        <w:rPr>
          <w:sz w:val="21"/>
          <w:szCs w:val="21"/>
        </w:rPr>
        <w:t>initially identified.</w:t>
      </w:r>
      <w:r w:rsidR="00F947E8" w:rsidRPr="002C6348">
        <w:rPr>
          <w:sz w:val="21"/>
          <w:szCs w:val="21"/>
        </w:rPr>
        <w:t xml:space="preserve"> </w:t>
      </w:r>
      <w:r w:rsidR="001623D5" w:rsidRPr="002C6348">
        <w:rPr>
          <w:sz w:val="21"/>
          <w:szCs w:val="21"/>
        </w:rPr>
        <w:t xml:space="preserve"> Orders must be amended to support lodging costs. </w:t>
      </w:r>
    </w:p>
    <w:p w14:paraId="03FA0139" w14:textId="77777777" w:rsidR="008F4952" w:rsidRPr="002C6348" w:rsidRDefault="008F4952" w:rsidP="001623D5">
      <w:pPr>
        <w:pStyle w:val="Default"/>
        <w:rPr>
          <w:sz w:val="21"/>
          <w:szCs w:val="21"/>
        </w:rPr>
      </w:pPr>
    </w:p>
    <w:p w14:paraId="6C62D358" w14:textId="36882222" w:rsidR="004A1376" w:rsidRPr="002C6348" w:rsidRDefault="001B7455" w:rsidP="001B7455">
      <w:pPr>
        <w:pStyle w:val="Default"/>
        <w:rPr>
          <w:sz w:val="21"/>
          <w:szCs w:val="21"/>
        </w:rPr>
      </w:pPr>
      <w:r w:rsidRPr="002C6348">
        <w:rPr>
          <w:sz w:val="21"/>
          <w:szCs w:val="21"/>
        </w:rPr>
        <w:t xml:space="preserve">               (b) </w:t>
      </w:r>
      <w:r w:rsidR="001623D5" w:rsidRPr="002C6348">
        <w:rPr>
          <w:sz w:val="21"/>
          <w:szCs w:val="21"/>
        </w:rPr>
        <w:t>Class recycles based on medical holds, UCMJ, security clearance problems,</w:t>
      </w:r>
    </w:p>
    <w:p w14:paraId="290D9005" w14:textId="50C55F5F" w:rsidR="001623D5" w:rsidRPr="002C6348" w:rsidRDefault="001623D5" w:rsidP="004A1376">
      <w:pPr>
        <w:pStyle w:val="Default"/>
        <w:rPr>
          <w:sz w:val="21"/>
          <w:szCs w:val="21"/>
        </w:rPr>
      </w:pPr>
      <w:r w:rsidRPr="002C6348">
        <w:rPr>
          <w:sz w:val="21"/>
          <w:szCs w:val="21"/>
        </w:rPr>
        <w:t xml:space="preserve">class failures, etc. </w:t>
      </w:r>
      <w:r w:rsidR="004A1376" w:rsidRPr="002C6348">
        <w:rPr>
          <w:sz w:val="21"/>
          <w:szCs w:val="21"/>
        </w:rPr>
        <w:t xml:space="preserve"> </w:t>
      </w:r>
      <w:r w:rsidRPr="002C6348">
        <w:rPr>
          <w:sz w:val="21"/>
          <w:szCs w:val="21"/>
        </w:rPr>
        <w:t>Orders must be amended to support lodging costs.</w:t>
      </w:r>
    </w:p>
    <w:p w14:paraId="5CF652FB" w14:textId="77777777" w:rsidR="00802A7D" w:rsidRPr="002C6348" w:rsidRDefault="00802A7D" w:rsidP="00802A7D">
      <w:pPr>
        <w:pStyle w:val="ListParagraph"/>
        <w:rPr>
          <w:sz w:val="21"/>
          <w:szCs w:val="21"/>
        </w:rPr>
      </w:pPr>
    </w:p>
    <w:p w14:paraId="212A7612" w14:textId="20C16971" w:rsidR="008F4952" w:rsidRPr="002C6348" w:rsidRDefault="005336DC" w:rsidP="005336DC">
      <w:pPr>
        <w:pStyle w:val="Default"/>
        <w:rPr>
          <w:sz w:val="21"/>
          <w:szCs w:val="21"/>
        </w:rPr>
      </w:pPr>
      <w:r w:rsidRPr="002C6348">
        <w:rPr>
          <w:sz w:val="21"/>
          <w:szCs w:val="21"/>
        </w:rPr>
        <w:t xml:space="preserve">               </w:t>
      </w:r>
      <w:r w:rsidR="008F4952" w:rsidRPr="002C6348">
        <w:rPr>
          <w:sz w:val="21"/>
          <w:szCs w:val="21"/>
        </w:rPr>
        <w:t xml:space="preserve">(c) </w:t>
      </w:r>
      <w:r w:rsidR="007F307D" w:rsidRPr="002C6348">
        <w:rPr>
          <w:sz w:val="21"/>
          <w:szCs w:val="21"/>
        </w:rPr>
        <w:t xml:space="preserve"> </w:t>
      </w:r>
      <w:r w:rsidR="008F4952" w:rsidRPr="002C6348">
        <w:rPr>
          <w:sz w:val="21"/>
          <w:szCs w:val="21"/>
        </w:rPr>
        <w:t xml:space="preserve">Early arrival of officers called to immediate active duty to attend Basic Officer Leader Course-B (BOLC-B) unless in a PCS status. </w:t>
      </w:r>
    </w:p>
    <w:p w14:paraId="75004D4E" w14:textId="77777777" w:rsidR="001623D5" w:rsidRPr="002C6348" w:rsidRDefault="001623D5" w:rsidP="001623D5">
      <w:pPr>
        <w:pStyle w:val="Default"/>
        <w:rPr>
          <w:sz w:val="21"/>
          <w:szCs w:val="21"/>
        </w:rPr>
      </w:pPr>
    </w:p>
    <w:p w14:paraId="27A28F17" w14:textId="6E0FDD4D" w:rsidR="001623D5" w:rsidRPr="002C6348" w:rsidRDefault="00486BC5" w:rsidP="00486BC5">
      <w:pPr>
        <w:pStyle w:val="Default"/>
        <w:ind w:firstLine="720"/>
        <w:rPr>
          <w:sz w:val="21"/>
          <w:szCs w:val="21"/>
        </w:rPr>
      </w:pPr>
      <w:r w:rsidRPr="002C6348">
        <w:rPr>
          <w:color w:val="FF0000"/>
          <w:sz w:val="21"/>
          <w:szCs w:val="21"/>
        </w:rPr>
        <w:t xml:space="preserve">  </w:t>
      </w:r>
      <w:r w:rsidR="00674467">
        <w:rPr>
          <w:color w:val="FF0000"/>
          <w:sz w:val="21"/>
          <w:szCs w:val="21"/>
        </w:rPr>
        <w:t xml:space="preserve"> </w:t>
      </w:r>
      <w:r w:rsidR="001623D5" w:rsidRPr="002C6348">
        <w:rPr>
          <w:sz w:val="21"/>
          <w:szCs w:val="21"/>
        </w:rPr>
        <w:t>(</w:t>
      </w:r>
      <w:r w:rsidR="008F4952" w:rsidRPr="002C6348">
        <w:rPr>
          <w:sz w:val="21"/>
          <w:szCs w:val="21"/>
        </w:rPr>
        <w:t>d</w:t>
      </w:r>
      <w:r w:rsidR="001623D5" w:rsidRPr="002C6348">
        <w:rPr>
          <w:sz w:val="21"/>
          <w:szCs w:val="21"/>
        </w:rPr>
        <w:t xml:space="preserve">) </w:t>
      </w:r>
      <w:r w:rsidR="007F307D" w:rsidRPr="002C6348">
        <w:rPr>
          <w:sz w:val="21"/>
          <w:szCs w:val="21"/>
        </w:rPr>
        <w:t xml:space="preserve"> </w:t>
      </w:r>
      <w:r w:rsidR="001623D5" w:rsidRPr="002C6348">
        <w:rPr>
          <w:sz w:val="21"/>
          <w:szCs w:val="21"/>
        </w:rPr>
        <w:t xml:space="preserve">Overseas students may be authorized one night prior to class report date and one night after class end date in order to accommodate travel arrangements, as required. </w:t>
      </w:r>
    </w:p>
    <w:p w14:paraId="2258329C" w14:textId="77777777" w:rsidR="001623D5" w:rsidRPr="002C6348" w:rsidRDefault="001623D5" w:rsidP="001623D5">
      <w:pPr>
        <w:pStyle w:val="Default"/>
        <w:rPr>
          <w:sz w:val="21"/>
          <w:szCs w:val="21"/>
        </w:rPr>
      </w:pPr>
    </w:p>
    <w:p w14:paraId="68E8E5B2" w14:textId="31C0ED36" w:rsidR="0076769E" w:rsidRPr="002C6348" w:rsidRDefault="00486BC5" w:rsidP="002C6FDE">
      <w:pPr>
        <w:pStyle w:val="Default"/>
        <w:ind w:firstLine="720"/>
        <w:rPr>
          <w:sz w:val="21"/>
          <w:szCs w:val="21"/>
        </w:rPr>
      </w:pPr>
      <w:r w:rsidRPr="002C6348">
        <w:rPr>
          <w:sz w:val="21"/>
          <w:szCs w:val="21"/>
        </w:rPr>
        <w:lastRenderedPageBreak/>
        <w:t xml:space="preserve">   </w:t>
      </w:r>
      <w:r w:rsidR="001623D5" w:rsidRPr="002C6348">
        <w:rPr>
          <w:sz w:val="21"/>
          <w:szCs w:val="21"/>
        </w:rPr>
        <w:t>(</w:t>
      </w:r>
      <w:r w:rsidR="008F4952" w:rsidRPr="002C6348">
        <w:rPr>
          <w:sz w:val="21"/>
          <w:szCs w:val="21"/>
        </w:rPr>
        <w:t>e</w:t>
      </w:r>
      <w:r w:rsidR="001623D5" w:rsidRPr="002C6348">
        <w:rPr>
          <w:sz w:val="21"/>
          <w:szCs w:val="21"/>
        </w:rPr>
        <w:t xml:space="preserve">) </w:t>
      </w:r>
      <w:r w:rsidR="007F307D" w:rsidRPr="002C6348">
        <w:rPr>
          <w:sz w:val="21"/>
          <w:szCs w:val="21"/>
        </w:rPr>
        <w:t xml:space="preserve"> </w:t>
      </w:r>
      <w:r w:rsidR="001623D5" w:rsidRPr="002C6348">
        <w:rPr>
          <w:sz w:val="21"/>
          <w:szCs w:val="21"/>
        </w:rPr>
        <w:t xml:space="preserve">Students who are dismissed early from a course will be given one day, if required, to make required travel arrangements. </w:t>
      </w:r>
    </w:p>
    <w:p w14:paraId="35DE9780" w14:textId="0A5E90E2" w:rsidR="001623D5" w:rsidRPr="002C6348" w:rsidRDefault="00A02A1D" w:rsidP="00937C98">
      <w:pPr>
        <w:pStyle w:val="PlainText"/>
        <w:rPr>
          <w:sz w:val="21"/>
          <w:szCs w:val="21"/>
        </w:rPr>
      </w:pPr>
      <w:r w:rsidRPr="002C6348">
        <w:rPr>
          <w:sz w:val="21"/>
          <w:szCs w:val="21"/>
        </w:rPr>
        <w:t xml:space="preserve">  </w:t>
      </w:r>
    </w:p>
    <w:p w14:paraId="3766E583" w14:textId="6667728B" w:rsidR="008A0235" w:rsidRPr="00B6473B" w:rsidRDefault="00B6473B" w:rsidP="00B6473B">
      <w:pPr>
        <w:rPr>
          <w:sz w:val="21"/>
          <w:szCs w:val="21"/>
        </w:rPr>
      </w:pPr>
      <w:r>
        <w:rPr>
          <w:sz w:val="21"/>
          <w:szCs w:val="21"/>
        </w:rPr>
        <w:t xml:space="preserve">          2) </w:t>
      </w:r>
      <w:r w:rsidR="005A29ED" w:rsidRPr="00B6473B">
        <w:rPr>
          <w:sz w:val="21"/>
          <w:szCs w:val="21"/>
        </w:rPr>
        <w:t>All TDY Soldiers regardless of rank will report to IHG Army Hotels (privatized</w:t>
      </w:r>
    </w:p>
    <w:p w14:paraId="017FAE88" w14:textId="09AB6CCF" w:rsidR="005A29ED" w:rsidRPr="002C6348" w:rsidRDefault="005A29ED" w:rsidP="00937C98">
      <w:pPr>
        <w:rPr>
          <w:sz w:val="21"/>
          <w:szCs w:val="21"/>
        </w:rPr>
      </w:pPr>
      <w:r w:rsidRPr="002C6348">
        <w:rPr>
          <w:sz w:val="21"/>
          <w:szCs w:val="21"/>
        </w:rPr>
        <w:t>lodging)</w:t>
      </w:r>
      <w:r w:rsidR="008A0235" w:rsidRPr="002C6348">
        <w:rPr>
          <w:sz w:val="21"/>
          <w:szCs w:val="21"/>
        </w:rPr>
        <w:t xml:space="preserve"> </w:t>
      </w:r>
      <w:r w:rsidRPr="002C6348">
        <w:rPr>
          <w:sz w:val="21"/>
          <w:szCs w:val="21"/>
        </w:rPr>
        <w:t xml:space="preserve">located in the </w:t>
      </w:r>
      <w:r w:rsidR="00B743BE" w:rsidRPr="002C6348">
        <w:rPr>
          <w:sz w:val="21"/>
          <w:szCs w:val="21"/>
        </w:rPr>
        <w:t xml:space="preserve">Candlewood Suites </w:t>
      </w:r>
      <w:r w:rsidRPr="002C6348">
        <w:rPr>
          <w:sz w:val="21"/>
          <w:szCs w:val="21"/>
        </w:rPr>
        <w:t xml:space="preserve">(Bldg. </w:t>
      </w:r>
      <w:r w:rsidR="00B743BE" w:rsidRPr="002C6348">
        <w:rPr>
          <w:sz w:val="21"/>
          <w:szCs w:val="21"/>
        </w:rPr>
        <w:t>2020</w:t>
      </w:r>
      <w:r w:rsidRPr="002C6348">
        <w:rPr>
          <w:sz w:val="21"/>
          <w:szCs w:val="21"/>
        </w:rPr>
        <w:t xml:space="preserve">), on the corner of </w:t>
      </w:r>
      <w:r w:rsidR="00B743BE" w:rsidRPr="002C6348">
        <w:rPr>
          <w:sz w:val="21"/>
          <w:szCs w:val="21"/>
        </w:rPr>
        <w:t xml:space="preserve">Nebraska </w:t>
      </w:r>
      <w:r w:rsidRPr="002C6348">
        <w:rPr>
          <w:sz w:val="21"/>
          <w:szCs w:val="21"/>
        </w:rPr>
        <w:t>Avenue and Replacement Avenue</w:t>
      </w:r>
      <w:r w:rsidR="00B743BE" w:rsidRPr="002C6348">
        <w:rPr>
          <w:sz w:val="21"/>
          <w:szCs w:val="21"/>
        </w:rPr>
        <w:t xml:space="preserve"> across the street from the Commissary and Armed Forces Bank (Enclosure 1, </w:t>
      </w:r>
      <w:r w:rsidR="00B6473B">
        <w:rPr>
          <w:sz w:val="21"/>
          <w:szCs w:val="21"/>
        </w:rPr>
        <w:t>A</w:t>
      </w:r>
      <w:r w:rsidR="00B743BE" w:rsidRPr="002C6348">
        <w:rPr>
          <w:sz w:val="21"/>
          <w:szCs w:val="21"/>
        </w:rPr>
        <w:t xml:space="preserve">ctivity </w:t>
      </w:r>
      <w:r w:rsidR="00B6473B">
        <w:rPr>
          <w:sz w:val="21"/>
          <w:szCs w:val="21"/>
        </w:rPr>
        <w:t>L</w:t>
      </w:r>
      <w:r w:rsidR="00B743BE" w:rsidRPr="002C6348">
        <w:rPr>
          <w:sz w:val="21"/>
          <w:szCs w:val="21"/>
        </w:rPr>
        <w:t>isting #6 &amp; #13).</w:t>
      </w:r>
      <w:r w:rsidRPr="002C6348">
        <w:rPr>
          <w:sz w:val="21"/>
          <w:szCs w:val="21"/>
        </w:rPr>
        <w:t xml:space="preserve">  Do not obtain off post lodging accommodations unless directed to do so by a </w:t>
      </w:r>
      <w:r w:rsidR="000D7E1F" w:rsidRPr="002C6348">
        <w:rPr>
          <w:sz w:val="21"/>
          <w:szCs w:val="21"/>
        </w:rPr>
        <w:t xml:space="preserve">G3, </w:t>
      </w:r>
      <w:proofErr w:type="spellStart"/>
      <w:r w:rsidRPr="002C6348">
        <w:rPr>
          <w:sz w:val="21"/>
          <w:szCs w:val="21"/>
        </w:rPr>
        <w:t>MSCoE</w:t>
      </w:r>
      <w:proofErr w:type="spellEnd"/>
      <w:r w:rsidRPr="002C6348">
        <w:rPr>
          <w:sz w:val="21"/>
          <w:szCs w:val="21"/>
        </w:rPr>
        <w:t xml:space="preserve"> representative.  You will be billeted in on post lodging unless circumstances dictate off post lodging accommodations.  You are not authorized and will not be reimbursed for off post lodging that you acquire without coordination of </w:t>
      </w:r>
      <w:r w:rsidR="000D7E1F" w:rsidRPr="002C6348">
        <w:rPr>
          <w:sz w:val="21"/>
          <w:szCs w:val="21"/>
        </w:rPr>
        <w:t xml:space="preserve">G3, </w:t>
      </w:r>
      <w:proofErr w:type="spellStart"/>
      <w:r w:rsidRPr="002C6348">
        <w:rPr>
          <w:sz w:val="21"/>
          <w:szCs w:val="21"/>
        </w:rPr>
        <w:t>MSCoE</w:t>
      </w:r>
      <w:proofErr w:type="spellEnd"/>
      <w:r w:rsidR="000D7E1F" w:rsidRPr="002C6348">
        <w:rPr>
          <w:sz w:val="21"/>
          <w:szCs w:val="21"/>
        </w:rPr>
        <w:t xml:space="preserve"> </w:t>
      </w:r>
      <w:r w:rsidRPr="002C6348">
        <w:rPr>
          <w:sz w:val="21"/>
          <w:szCs w:val="21"/>
        </w:rPr>
        <w:t>representatives.</w:t>
      </w:r>
    </w:p>
    <w:p w14:paraId="30BAE923" w14:textId="77777777" w:rsidR="00DF7D5D" w:rsidRPr="002C6348" w:rsidRDefault="00DF7D5D" w:rsidP="00937C98">
      <w:pPr>
        <w:rPr>
          <w:sz w:val="21"/>
          <w:szCs w:val="21"/>
        </w:rPr>
      </w:pPr>
    </w:p>
    <w:p w14:paraId="53CBFB41" w14:textId="50610CD6" w:rsidR="00DF7D5D" w:rsidRPr="002C6348" w:rsidRDefault="00DF7D5D" w:rsidP="00DF7D5D">
      <w:pPr>
        <w:pStyle w:val="ListParagraph"/>
        <w:rPr>
          <w:sz w:val="21"/>
          <w:szCs w:val="21"/>
        </w:rPr>
      </w:pPr>
      <w:r w:rsidRPr="002C6348">
        <w:rPr>
          <w:sz w:val="21"/>
          <w:szCs w:val="21"/>
        </w:rPr>
        <w:t xml:space="preserve">          3) G3, </w:t>
      </w:r>
      <w:proofErr w:type="spellStart"/>
      <w:r w:rsidRPr="002C6348">
        <w:rPr>
          <w:sz w:val="21"/>
          <w:szCs w:val="21"/>
        </w:rPr>
        <w:t>MSCoE</w:t>
      </w:r>
      <w:proofErr w:type="spellEnd"/>
      <w:r w:rsidRPr="002C6348">
        <w:rPr>
          <w:sz w:val="21"/>
          <w:szCs w:val="21"/>
        </w:rPr>
        <w:t xml:space="preserve"> representatives coordinate with the management of IHG Army Hotels for lodging accommodations for TDY Soldiers attending professional courses.  Every effort is made to billet Soldiers on the installation, but there are rare instances where some are required to be billeted in lodging off post.  In cases where Soldiers are confirmed for off post lodging accommodations, </w:t>
      </w:r>
      <w:r w:rsidR="00600BA0" w:rsidRPr="002C6348">
        <w:rPr>
          <w:sz w:val="21"/>
          <w:szCs w:val="21"/>
        </w:rPr>
        <w:t xml:space="preserve">provisions of the ITDLMP do not apply and Soldiers receive full </w:t>
      </w:r>
      <w:r w:rsidR="002C6348" w:rsidRPr="002C6348">
        <w:rPr>
          <w:sz w:val="21"/>
          <w:szCs w:val="21"/>
        </w:rPr>
        <w:t xml:space="preserve">locality </w:t>
      </w:r>
      <w:r w:rsidR="00600BA0" w:rsidRPr="002C6348">
        <w:rPr>
          <w:sz w:val="21"/>
          <w:szCs w:val="21"/>
        </w:rPr>
        <w:t>per-diem rates</w:t>
      </w:r>
      <w:r w:rsidR="00341731" w:rsidRPr="002C6348">
        <w:rPr>
          <w:sz w:val="21"/>
          <w:szCs w:val="21"/>
        </w:rPr>
        <w:t xml:space="preserve"> for associated costs/au</w:t>
      </w:r>
      <w:r w:rsidR="002C6348" w:rsidRPr="002C6348">
        <w:rPr>
          <w:sz w:val="21"/>
          <w:szCs w:val="21"/>
        </w:rPr>
        <w:t>t</w:t>
      </w:r>
      <w:r w:rsidR="00341731" w:rsidRPr="002C6348">
        <w:rPr>
          <w:sz w:val="21"/>
          <w:szCs w:val="21"/>
        </w:rPr>
        <w:t>horized</w:t>
      </w:r>
      <w:r w:rsidR="002C6348" w:rsidRPr="002C6348">
        <w:rPr>
          <w:sz w:val="21"/>
          <w:szCs w:val="21"/>
        </w:rPr>
        <w:t xml:space="preserve"> </w:t>
      </w:r>
      <w:r w:rsidR="00341731" w:rsidRPr="002C6348">
        <w:rPr>
          <w:sz w:val="21"/>
          <w:szCs w:val="21"/>
        </w:rPr>
        <w:t>expenses</w:t>
      </w:r>
      <w:r w:rsidR="00600BA0" w:rsidRPr="002C6348">
        <w:rPr>
          <w:sz w:val="21"/>
          <w:szCs w:val="21"/>
        </w:rPr>
        <w:t>.  S</w:t>
      </w:r>
      <w:r w:rsidRPr="002C6348">
        <w:rPr>
          <w:sz w:val="21"/>
          <w:szCs w:val="21"/>
        </w:rPr>
        <w:t>ending command consider either privately owned vehicle (POV) travel or rental car authorization based on most beneficial cost to the governmen</w:t>
      </w:r>
      <w:r w:rsidR="002C6348" w:rsidRPr="002C6348">
        <w:rPr>
          <w:sz w:val="21"/>
          <w:szCs w:val="21"/>
        </w:rPr>
        <w:t>t</w:t>
      </w:r>
      <w:r w:rsidRPr="002C6348">
        <w:rPr>
          <w:sz w:val="21"/>
          <w:szCs w:val="21"/>
        </w:rPr>
        <w:t xml:space="preserve">.  When Soldiers are required to be billeted off the installation, </w:t>
      </w:r>
      <w:r w:rsidR="004900FB" w:rsidRPr="002C6348">
        <w:rPr>
          <w:sz w:val="21"/>
          <w:szCs w:val="21"/>
        </w:rPr>
        <w:t xml:space="preserve">the NCOIC, R&amp;S Division </w:t>
      </w:r>
      <w:r w:rsidR="00F63273" w:rsidRPr="002C6348">
        <w:rPr>
          <w:sz w:val="21"/>
          <w:szCs w:val="21"/>
        </w:rPr>
        <w:t xml:space="preserve">will notify </w:t>
      </w:r>
      <w:r w:rsidR="0036761B" w:rsidRPr="002C6348">
        <w:rPr>
          <w:sz w:val="21"/>
          <w:szCs w:val="21"/>
        </w:rPr>
        <w:t xml:space="preserve">affected </w:t>
      </w:r>
      <w:r w:rsidR="00E06A51" w:rsidRPr="002C6348">
        <w:rPr>
          <w:sz w:val="21"/>
          <w:szCs w:val="21"/>
        </w:rPr>
        <w:t xml:space="preserve">Soldiers normally </w:t>
      </w:r>
      <w:r w:rsidR="00F63273" w:rsidRPr="002C6348">
        <w:rPr>
          <w:sz w:val="21"/>
          <w:szCs w:val="21"/>
        </w:rPr>
        <w:t xml:space="preserve">within </w:t>
      </w:r>
      <w:r w:rsidR="004900FB" w:rsidRPr="002C6348">
        <w:rPr>
          <w:sz w:val="21"/>
          <w:szCs w:val="21"/>
        </w:rPr>
        <w:t>30</w:t>
      </w:r>
      <w:r w:rsidR="00F63273" w:rsidRPr="002C6348">
        <w:rPr>
          <w:sz w:val="21"/>
          <w:szCs w:val="21"/>
        </w:rPr>
        <w:t xml:space="preserve"> days of the class start date.  </w:t>
      </w:r>
      <w:r w:rsidR="004900FB" w:rsidRPr="002C6348">
        <w:rPr>
          <w:sz w:val="21"/>
          <w:szCs w:val="21"/>
        </w:rPr>
        <w:t xml:space="preserve">It is </w:t>
      </w:r>
      <w:r w:rsidR="00370D6E" w:rsidRPr="002C6348">
        <w:rPr>
          <w:sz w:val="21"/>
          <w:szCs w:val="21"/>
        </w:rPr>
        <w:t xml:space="preserve">critical </w:t>
      </w:r>
      <w:r w:rsidR="004900FB" w:rsidRPr="002C6348">
        <w:rPr>
          <w:sz w:val="21"/>
          <w:szCs w:val="21"/>
        </w:rPr>
        <w:t xml:space="preserve">that Soldiers scheduled to attend this course list a functioning email and/or phone number </w:t>
      </w:r>
      <w:r w:rsidR="00370D6E" w:rsidRPr="002C6348">
        <w:rPr>
          <w:sz w:val="21"/>
          <w:szCs w:val="21"/>
        </w:rPr>
        <w:t xml:space="preserve">on the ATRRS R2 </w:t>
      </w:r>
      <w:r w:rsidR="002E24F1" w:rsidRPr="002C6348">
        <w:rPr>
          <w:sz w:val="21"/>
          <w:szCs w:val="21"/>
        </w:rPr>
        <w:t xml:space="preserve">roster </w:t>
      </w:r>
      <w:r w:rsidR="00370D6E" w:rsidRPr="002C6348">
        <w:rPr>
          <w:sz w:val="21"/>
          <w:szCs w:val="21"/>
        </w:rPr>
        <w:t>to be contacted appropriately.</w:t>
      </w:r>
      <w:r w:rsidR="00370D6E" w:rsidRPr="002C6348">
        <w:rPr>
          <w:color w:val="FF0000"/>
          <w:sz w:val="21"/>
          <w:szCs w:val="21"/>
        </w:rPr>
        <w:t xml:space="preserve">  </w:t>
      </w:r>
      <w:r w:rsidR="00F63273" w:rsidRPr="002C6348">
        <w:rPr>
          <w:sz w:val="21"/>
          <w:szCs w:val="21"/>
        </w:rPr>
        <w:t>Once</w:t>
      </w:r>
      <w:r w:rsidRPr="002C6348">
        <w:rPr>
          <w:sz w:val="21"/>
          <w:szCs w:val="21"/>
        </w:rPr>
        <w:t xml:space="preserve"> Soldiers are notified that they must reside in off post lodging accommodations, Soldiers must book an off-post hotel using the Defense Travel System (DTS) process and pay for the room with their Government Travel Credit Card (GTCC).  Soldiers will be reimbursed for authorized lodging costs incurred from their </w:t>
      </w:r>
      <w:r w:rsidR="00370D6E" w:rsidRPr="002C6348">
        <w:rPr>
          <w:sz w:val="21"/>
          <w:szCs w:val="21"/>
        </w:rPr>
        <w:t>installation’s/</w:t>
      </w:r>
      <w:r w:rsidRPr="002C6348">
        <w:rPr>
          <w:sz w:val="21"/>
          <w:szCs w:val="21"/>
        </w:rPr>
        <w:t>unit’s I</w:t>
      </w:r>
      <w:r w:rsidR="003C649D" w:rsidRPr="002C6348">
        <w:rPr>
          <w:sz w:val="21"/>
          <w:szCs w:val="21"/>
        </w:rPr>
        <w:t xml:space="preserve">nstitutional </w:t>
      </w:r>
      <w:r w:rsidRPr="002C6348">
        <w:rPr>
          <w:sz w:val="21"/>
          <w:szCs w:val="21"/>
        </w:rPr>
        <w:t>T</w:t>
      </w:r>
      <w:r w:rsidR="003C649D" w:rsidRPr="002C6348">
        <w:rPr>
          <w:sz w:val="21"/>
          <w:szCs w:val="21"/>
        </w:rPr>
        <w:t>raining (IT)</w:t>
      </w:r>
      <w:r w:rsidRPr="002C6348">
        <w:rPr>
          <w:sz w:val="21"/>
          <w:szCs w:val="21"/>
        </w:rPr>
        <w:t xml:space="preserve"> funds.</w:t>
      </w:r>
      <w:r w:rsidR="005E7FA0" w:rsidRPr="002C6348">
        <w:rPr>
          <w:sz w:val="21"/>
          <w:szCs w:val="21"/>
        </w:rPr>
        <w:t xml:space="preserve">  </w:t>
      </w:r>
      <w:r w:rsidRPr="002C6348">
        <w:rPr>
          <w:sz w:val="21"/>
          <w:szCs w:val="21"/>
        </w:rPr>
        <w:t>When calling the hotel, i</w:t>
      </w:r>
      <w:r w:rsidR="005E7FA0" w:rsidRPr="002C6348">
        <w:rPr>
          <w:sz w:val="21"/>
          <w:szCs w:val="21"/>
        </w:rPr>
        <w:t xml:space="preserve">nform them that you </w:t>
      </w:r>
      <w:r w:rsidRPr="002C6348">
        <w:rPr>
          <w:sz w:val="21"/>
          <w:szCs w:val="21"/>
        </w:rPr>
        <w:t>are TDY, on orders attending a military school to ensure you receive a rate commensurate with</w:t>
      </w:r>
      <w:r w:rsidR="005E7FA0" w:rsidRPr="002C6348">
        <w:rPr>
          <w:sz w:val="21"/>
          <w:szCs w:val="21"/>
        </w:rPr>
        <w:t>in</w:t>
      </w:r>
      <w:r w:rsidRPr="002C6348">
        <w:rPr>
          <w:sz w:val="21"/>
          <w:szCs w:val="21"/>
        </w:rPr>
        <w:t xml:space="preserve"> authorized per-diem.</w:t>
      </w:r>
    </w:p>
    <w:p w14:paraId="35E27F1D" w14:textId="5372DB22" w:rsidR="00DF7D5D" w:rsidRPr="002C6348" w:rsidRDefault="00DF7D5D" w:rsidP="00937C98">
      <w:pPr>
        <w:rPr>
          <w:sz w:val="21"/>
          <w:szCs w:val="21"/>
        </w:rPr>
      </w:pPr>
    </w:p>
    <w:p w14:paraId="7F33F056" w14:textId="538CC3BB" w:rsidR="00B6473B" w:rsidRDefault="008B6327" w:rsidP="005E7FA0">
      <w:pPr>
        <w:rPr>
          <w:color w:val="000000" w:themeColor="text1"/>
          <w:sz w:val="21"/>
          <w:szCs w:val="21"/>
        </w:rPr>
      </w:pPr>
      <w:r w:rsidRPr="002C6348">
        <w:rPr>
          <w:sz w:val="21"/>
          <w:szCs w:val="21"/>
        </w:rPr>
        <w:t xml:space="preserve">          </w:t>
      </w:r>
      <w:r w:rsidR="005E7FA0" w:rsidRPr="002C6348">
        <w:rPr>
          <w:sz w:val="21"/>
          <w:szCs w:val="21"/>
        </w:rPr>
        <w:t>4</w:t>
      </w:r>
      <w:r w:rsidR="005A29ED" w:rsidRPr="002C6348">
        <w:rPr>
          <w:sz w:val="21"/>
          <w:szCs w:val="21"/>
        </w:rPr>
        <w:t xml:space="preserve">) </w:t>
      </w:r>
      <w:r w:rsidR="00FA5EB9" w:rsidRPr="002C6348">
        <w:rPr>
          <w:sz w:val="21"/>
          <w:szCs w:val="21"/>
        </w:rPr>
        <w:t xml:space="preserve"> </w:t>
      </w:r>
      <w:r w:rsidR="005A29ED" w:rsidRPr="002C6348">
        <w:rPr>
          <w:sz w:val="21"/>
          <w:szCs w:val="21"/>
        </w:rPr>
        <w:t>IAW IHG Army Hotels privatized Army lodging proce</w:t>
      </w:r>
      <w:r w:rsidR="006C7DCA" w:rsidRPr="002C6348">
        <w:rPr>
          <w:sz w:val="21"/>
          <w:szCs w:val="21"/>
        </w:rPr>
        <w:t>dures</w:t>
      </w:r>
      <w:r w:rsidR="005A29ED" w:rsidRPr="002C6348">
        <w:rPr>
          <w:sz w:val="21"/>
          <w:szCs w:val="21"/>
        </w:rPr>
        <w:t>, you are attending a functional course that gives you a priority for assignment to on post lodging</w:t>
      </w:r>
      <w:r w:rsidR="000D7E1F" w:rsidRPr="002C6348">
        <w:rPr>
          <w:sz w:val="21"/>
          <w:szCs w:val="21"/>
        </w:rPr>
        <w:t>.</w:t>
      </w:r>
      <w:r w:rsidR="000F3F97" w:rsidRPr="002C6348">
        <w:rPr>
          <w:sz w:val="21"/>
          <w:szCs w:val="21"/>
        </w:rPr>
        <w:t xml:space="preserve">  </w:t>
      </w:r>
      <w:r w:rsidR="000C7E44" w:rsidRPr="002C6348">
        <w:rPr>
          <w:color w:val="000000" w:themeColor="text1"/>
          <w:sz w:val="21"/>
          <w:szCs w:val="21"/>
        </w:rPr>
        <w:t xml:space="preserve">Only students with a </w:t>
      </w:r>
      <w:r w:rsidR="006D42AA" w:rsidRPr="002C6348">
        <w:rPr>
          <w:color w:val="000000" w:themeColor="text1"/>
          <w:sz w:val="21"/>
          <w:szCs w:val="21"/>
        </w:rPr>
        <w:t xml:space="preserve">“R” </w:t>
      </w:r>
      <w:r w:rsidR="000C7E44" w:rsidRPr="002C6348">
        <w:rPr>
          <w:color w:val="000000" w:themeColor="text1"/>
          <w:sz w:val="21"/>
          <w:szCs w:val="21"/>
        </w:rPr>
        <w:t>reservation status in ATRR</w:t>
      </w:r>
      <w:r w:rsidR="00B6473B">
        <w:rPr>
          <w:color w:val="000000" w:themeColor="text1"/>
          <w:sz w:val="21"/>
          <w:szCs w:val="21"/>
        </w:rPr>
        <w:t>S</w:t>
      </w:r>
      <w:r w:rsidR="000C7E44" w:rsidRPr="002C6348">
        <w:rPr>
          <w:color w:val="000000" w:themeColor="text1"/>
          <w:sz w:val="21"/>
          <w:szCs w:val="21"/>
        </w:rPr>
        <w:t xml:space="preserve"> will have a room reserved for them by the</w:t>
      </w:r>
      <w:r w:rsidR="000F3F97" w:rsidRPr="002C6348">
        <w:rPr>
          <w:color w:val="000000" w:themeColor="text1"/>
          <w:sz w:val="21"/>
          <w:szCs w:val="21"/>
        </w:rPr>
        <w:t xml:space="preserve"> </w:t>
      </w:r>
      <w:r w:rsidR="000C7E44" w:rsidRPr="002C6348">
        <w:rPr>
          <w:color w:val="000000" w:themeColor="text1"/>
          <w:sz w:val="21"/>
          <w:szCs w:val="21"/>
        </w:rPr>
        <w:t>G3</w:t>
      </w:r>
      <w:r w:rsidR="000D7E1F" w:rsidRPr="002C6348">
        <w:rPr>
          <w:color w:val="000000" w:themeColor="text1"/>
          <w:sz w:val="21"/>
          <w:szCs w:val="21"/>
        </w:rPr>
        <w:t xml:space="preserve">, </w:t>
      </w:r>
      <w:proofErr w:type="spellStart"/>
      <w:r w:rsidR="000D7E1F" w:rsidRPr="002C6348">
        <w:rPr>
          <w:color w:val="000000" w:themeColor="text1"/>
          <w:sz w:val="21"/>
          <w:szCs w:val="21"/>
        </w:rPr>
        <w:t>MSCoE</w:t>
      </w:r>
      <w:proofErr w:type="spellEnd"/>
      <w:r w:rsidR="00F947E8" w:rsidRPr="002C6348">
        <w:rPr>
          <w:color w:val="000000" w:themeColor="text1"/>
          <w:sz w:val="21"/>
          <w:szCs w:val="21"/>
        </w:rPr>
        <w:t>.</w:t>
      </w:r>
      <w:r w:rsidR="000C7E44" w:rsidRPr="002C6348">
        <w:rPr>
          <w:color w:val="000000" w:themeColor="text1"/>
          <w:sz w:val="21"/>
          <w:szCs w:val="21"/>
        </w:rPr>
        <w:t xml:space="preserve"> </w:t>
      </w:r>
      <w:r w:rsidR="00F947E8" w:rsidRPr="002C6348">
        <w:rPr>
          <w:color w:val="000000" w:themeColor="text1"/>
          <w:sz w:val="21"/>
          <w:szCs w:val="21"/>
        </w:rPr>
        <w:t xml:space="preserve"> </w:t>
      </w:r>
      <w:r w:rsidR="000A5778" w:rsidRPr="002C6348">
        <w:rPr>
          <w:color w:val="000000" w:themeColor="text1"/>
          <w:sz w:val="21"/>
          <w:szCs w:val="21"/>
        </w:rPr>
        <w:t>You may confirm you have a reservation by calling IHG Army Hotels at either</w:t>
      </w:r>
      <w:r w:rsidR="000F3F97" w:rsidRPr="002C6348">
        <w:rPr>
          <w:color w:val="000000" w:themeColor="text1"/>
          <w:sz w:val="21"/>
          <w:szCs w:val="21"/>
        </w:rPr>
        <w:t xml:space="preserve"> </w:t>
      </w:r>
      <w:r w:rsidR="000A5778" w:rsidRPr="002C6348">
        <w:rPr>
          <w:color w:val="000000" w:themeColor="text1"/>
          <w:sz w:val="21"/>
          <w:szCs w:val="21"/>
        </w:rPr>
        <w:t>1-800- 677-8356</w:t>
      </w:r>
      <w:r w:rsidR="00941C8D" w:rsidRPr="002C6348">
        <w:rPr>
          <w:color w:val="000000" w:themeColor="text1"/>
          <w:sz w:val="21"/>
          <w:szCs w:val="21"/>
        </w:rPr>
        <w:t xml:space="preserve"> or</w:t>
      </w:r>
    </w:p>
    <w:p w14:paraId="3F645AEE" w14:textId="66770627" w:rsidR="005A29ED" w:rsidRPr="002C6348" w:rsidRDefault="00941C8D" w:rsidP="005E7FA0">
      <w:pPr>
        <w:rPr>
          <w:sz w:val="21"/>
          <w:szCs w:val="21"/>
        </w:rPr>
      </w:pPr>
      <w:r w:rsidRPr="002C6348">
        <w:rPr>
          <w:sz w:val="21"/>
          <w:szCs w:val="21"/>
        </w:rPr>
        <w:t>(573) 586-4800</w:t>
      </w:r>
      <w:r w:rsidR="000D7E1F" w:rsidRPr="002C6348">
        <w:rPr>
          <w:sz w:val="21"/>
          <w:szCs w:val="21"/>
        </w:rPr>
        <w:t>.</w:t>
      </w:r>
    </w:p>
    <w:p w14:paraId="13ECCE0E" w14:textId="77777777" w:rsidR="002C6348" w:rsidRPr="002C6348" w:rsidRDefault="002C6348" w:rsidP="00937C98">
      <w:pPr>
        <w:pStyle w:val="ListParagraph"/>
        <w:rPr>
          <w:sz w:val="21"/>
          <w:szCs w:val="21"/>
        </w:rPr>
      </w:pPr>
    </w:p>
    <w:p w14:paraId="632EADD1" w14:textId="7EA9B9F0" w:rsidR="00611139" w:rsidRPr="002C6348" w:rsidRDefault="002C6FDE" w:rsidP="00937C98">
      <w:pPr>
        <w:pStyle w:val="ListParagraph"/>
        <w:rPr>
          <w:sz w:val="21"/>
          <w:szCs w:val="21"/>
        </w:rPr>
      </w:pPr>
      <w:r w:rsidRPr="002C6348">
        <w:rPr>
          <w:sz w:val="21"/>
          <w:szCs w:val="21"/>
        </w:rPr>
        <w:t xml:space="preserve">               (a) When a Soldier replaces a Soldier from the same command that was in an </w:t>
      </w:r>
      <w:r w:rsidRPr="002C6348">
        <w:rPr>
          <w:color w:val="000000" w:themeColor="text1"/>
          <w:sz w:val="21"/>
          <w:szCs w:val="21"/>
        </w:rPr>
        <w:t>ATRRS “R (reserved)”</w:t>
      </w:r>
      <w:r w:rsidRPr="002C6348">
        <w:rPr>
          <w:sz w:val="21"/>
          <w:szCs w:val="21"/>
        </w:rPr>
        <w:t xml:space="preserve"> status reservation, the Soldier may not be on the ATRRS roster that the IHG staff currently has and subsequently won’t have a room reserved.</w:t>
      </w:r>
      <w:r w:rsidR="00611139" w:rsidRPr="002C6348">
        <w:rPr>
          <w:sz w:val="21"/>
          <w:szCs w:val="21"/>
        </w:rPr>
        <w:t xml:space="preserve">  </w:t>
      </w:r>
      <w:r w:rsidRPr="002C6348">
        <w:rPr>
          <w:sz w:val="21"/>
          <w:szCs w:val="21"/>
        </w:rPr>
        <w:t xml:space="preserve">The IHG staff will </w:t>
      </w:r>
      <w:proofErr w:type="gramStart"/>
      <w:r w:rsidRPr="002C6348">
        <w:rPr>
          <w:sz w:val="21"/>
          <w:szCs w:val="21"/>
        </w:rPr>
        <w:t>accommodate</w:t>
      </w:r>
      <w:proofErr w:type="gramEnd"/>
      <w:r w:rsidRPr="002C6348">
        <w:rPr>
          <w:sz w:val="21"/>
          <w:szCs w:val="21"/>
        </w:rPr>
        <w:t xml:space="preserve"> </w:t>
      </w:r>
    </w:p>
    <w:p w14:paraId="0F254CF0" w14:textId="3E5439CA" w:rsidR="002C6FDE" w:rsidRPr="002C6348" w:rsidRDefault="002C6FDE" w:rsidP="00937C98">
      <w:pPr>
        <w:pStyle w:val="ListParagraph"/>
        <w:rPr>
          <w:sz w:val="21"/>
          <w:szCs w:val="21"/>
        </w:rPr>
      </w:pPr>
      <w:r w:rsidRPr="002C6348">
        <w:rPr>
          <w:sz w:val="21"/>
          <w:szCs w:val="21"/>
        </w:rPr>
        <w:t>the Soldier with a room and charge their individually billed credit card (preferably GOVC) for a one day stay.</w:t>
      </w:r>
    </w:p>
    <w:p w14:paraId="25055427" w14:textId="77777777" w:rsidR="002C6FDE" w:rsidRPr="002C6348" w:rsidRDefault="002C6FDE" w:rsidP="00937C98">
      <w:pPr>
        <w:pStyle w:val="ListParagraph"/>
        <w:rPr>
          <w:sz w:val="21"/>
          <w:szCs w:val="21"/>
        </w:rPr>
      </w:pPr>
    </w:p>
    <w:p w14:paraId="5B97A83E" w14:textId="5158ED9C" w:rsidR="002C6FDE" w:rsidRPr="002C6348" w:rsidRDefault="002C6FDE" w:rsidP="00937C98">
      <w:pPr>
        <w:pStyle w:val="ListParagraph"/>
        <w:rPr>
          <w:sz w:val="21"/>
          <w:szCs w:val="21"/>
        </w:rPr>
      </w:pPr>
      <w:r w:rsidRPr="002C6348">
        <w:rPr>
          <w:sz w:val="21"/>
          <w:szCs w:val="21"/>
        </w:rPr>
        <w:t xml:space="preserve">               (b) Upon the first day of training, Soldier(s) having this situation must inform the R&amp;S Division cadre to facilitate your hotel stay for the duration of class with the G3, </w:t>
      </w:r>
      <w:proofErr w:type="spellStart"/>
      <w:r w:rsidRPr="002C6348">
        <w:rPr>
          <w:sz w:val="21"/>
          <w:szCs w:val="21"/>
        </w:rPr>
        <w:t>MSCoE</w:t>
      </w:r>
      <w:proofErr w:type="spellEnd"/>
      <w:r w:rsidRPr="002C6348">
        <w:rPr>
          <w:sz w:val="21"/>
          <w:szCs w:val="21"/>
        </w:rPr>
        <w:t xml:space="preserve"> under the ITDLMP centrally billed process.  Once this transpires, the Soldier(s) will be informed by cadre to verify that the charges on their individually billed credit card were reversed.</w:t>
      </w:r>
    </w:p>
    <w:p w14:paraId="10948441" w14:textId="77777777" w:rsidR="00BA2CEC" w:rsidRPr="002C6348" w:rsidRDefault="00BA2CEC" w:rsidP="00937C98">
      <w:pPr>
        <w:pStyle w:val="ListParagraph"/>
        <w:rPr>
          <w:sz w:val="21"/>
          <w:szCs w:val="21"/>
        </w:rPr>
      </w:pPr>
    </w:p>
    <w:p w14:paraId="2D6296D6" w14:textId="45415708" w:rsidR="00FA5EB9" w:rsidRDefault="005A29ED" w:rsidP="00937C98">
      <w:pPr>
        <w:rPr>
          <w:sz w:val="21"/>
          <w:szCs w:val="21"/>
        </w:rPr>
      </w:pPr>
      <w:r w:rsidRPr="002C6348">
        <w:rPr>
          <w:sz w:val="21"/>
          <w:szCs w:val="21"/>
        </w:rPr>
        <w:t xml:space="preserve">          </w:t>
      </w:r>
      <w:r w:rsidR="005E7FA0" w:rsidRPr="002C6348">
        <w:rPr>
          <w:sz w:val="21"/>
          <w:szCs w:val="21"/>
        </w:rPr>
        <w:t>5</w:t>
      </w:r>
      <w:r w:rsidRPr="002C6348">
        <w:rPr>
          <w:sz w:val="21"/>
          <w:szCs w:val="21"/>
        </w:rPr>
        <w:t xml:space="preserve">) </w:t>
      </w:r>
      <w:r w:rsidR="00FA5EB9" w:rsidRPr="002C6348">
        <w:rPr>
          <w:sz w:val="21"/>
          <w:szCs w:val="21"/>
        </w:rPr>
        <w:t xml:space="preserve"> </w:t>
      </w:r>
      <w:r w:rsidRPr="002C6348">
        <w:rPr>
          <w:sz w:val="21"/>
          <w:szCs w:val="21"/>
        </w:rPr>
        <w:t xml:space="preserve">It is </w:t>
      </w:r>
      <w:r w:rsidR="00A87B0F" w:rsidRPr="002C6348">
        <w:rPr>
          <w:sz w:val="21"/>
          <w:szCs w:val="21"/>
        </w:rPr>
        <w:t xml:space="preserve">an Army </w:t>
      </w:r>
      <w:r w:rsidRPr="002C6348">
        <w:rPr>
          <w:sz w:val="21"/>
          <w:szCs w:val="21"/>
        </w:rPr>
        <w:t>re</w:t>
      </w:r>
      <w:r w:rsidR="00C01986" w:rsidRPr="002C6348">
        <w:rPr>
          <w:sz w:val="21"/>
          <w:szCs w:val="21"/>
        </w:rPr>
        <w:t>quire</w:t>
      </w:r>
      <w:r w:rsidR="00A87B0F" w:rsidRPr="002C6348">
        <w:rPr>
          <w:sz w:val="21"/>
          <w:szCs w:val="21"/>
        </w:rPr>
        <w:t xml:space="preserve">ment </w:t>
      </w:r>
      <w:r w:rsidRPr="002C6348">
        <w:rPr>
          <w:sz w:val="21"/>
          <w:szCs w:val="21"/>
        </w:rPr>
        <w:t>that all students have a government travel card in their possession prior to school attendance.  If you are unable to obtain a government travel card,</w:t>
      </w:r>
      <w:r w:rsidR="00C9586B" w:rsidRPr="002C6348">
        <w:rPr>
          <w:sz w:val="21"/>
          <w:szCs w:val="21"/>
        </w:rPr>
        <w:t xml:space="preserve"> </w:t>
      </w:r>
      <w:r w:rsidRPr="002C6348">
        <w:rPr>
          <w:sz w:val="21"/>
          <w:szCs w:val="21"/>
        </w:rPr>
        <w:t xml:space="preserve">it is encouraged to bring a personal credit card.  </w:t>
      </w:r>
      <w:r w:rsidR="00EA49C2" w:rsidRPr="002C6348">
        <w:rPr>
          <w:sz w:val="21"/>
          <w:szCs w:val="21"/>
        </w:rPr>
        <w:t xml:space="preserve">There are no provisions for </w:t>
      </w:r>
      <w:r w:rsidRPr="002C6348">
        <w:rPr>
          <w:sz w:val="21"/>
          <w:szCs w:val="21"/>
        </w:rPr>
        <w:t xml:space="preserve">a travel advance </w:t>
      </w:r>
      <w:r w:rsidR="00EA49C2" w:rsidRPr="002C6348">
        <w:rPr>
          <w:sz w:val="21"/>
          <w:szCs w:val="21"/>
        </w:rPr>
        <w:t xml:space="preserve">at the TDY </w:t>
      </w:r>
      <w:r w:rsidR="00EA49C2" w:rsidRPr="002C6348">
        <w:rPr>
          <w:sz w:val="21"/>
          <w:szCs w:val="21"/>
        </w:rPr>
        <w:lastRenderedPageBreak/>
        <w:t xml:space="preserve">location.  It is the sending command’s responsibility to ensure their Soldiers’ have funding available to settle </w:t>
      </w:r>
      <w:r w:rsidR="002A17E1" w:rsidRPr="002C6348">
        <w:rPr>
          <w:sz w:val="21"/>
          <w:szCs w:val="21"/>
        </w:rPr>
        <w:t xml:space="preserve">authorized expenses </w:t>
      </w:r>
      <w:r w:rsidR="00EA49C2" w:rsidRPr="002C6348">
        <w:rPr>
          <w:sz w:val="21"/>
          <w:szCs w:val="21"/>
        </w:rPr>
        <w:t>at the course TDY location</w:t>
      </w:r>
      <w:r w:rsidRPr="002C6348">
        <w:rPr>
          <w:sz w:val="21"/>
          <w:szCs w:val="21"/>
        </w:rPr>
        <w:t>.</w:t>
      </w:r>
    </w:p>
    <w:p w14:paraId="04216825" w14:textId="77777777" w:rsidR="008B6327" w:rsidRPr="002C6348" w:rsidRDefault="008B6327" w:rsidP="00937C98">
      <w:pPr>
        <w:rPr>
          <w:sz w:val="21"/>
          <w:szCs w:val="21"/>
        </w:rPr>
      </w:pPr>
    </w:p>
    <w:p w14:paraId="0AFEA2C9" w14:textId="47394286" w:rsidR="005E7FA0" w:rsidRPr="002C6348" w:rsidRDefault="005E7FA0" w:rsidP="00937C98">
      <w:pPr>
        <w:rPr>
          <w:sz w:val="21"/>
          <w:szCs w:val="21"/>
        </w:rPr>
      </w:pPr>
      <w:r w:rsidRPr="002C6348">
        <w:rPr>
          <w:sz w:val="21"/>
          <w:szCs w:val="21"/>
        </w:rPr>
        <w:t xml:space="preserve">          </w:t>
      </w:r>
      <w:bookmarkStart w:id="3" w:name="_Hlk127356673"/>
      <w:r w:rsidRPr="002C6348">
        <w:rPr>
          <w:sz w:val="21"/>
          <w:szCs w:val="21"/>
        </w:rPr>
        <w:t xml:space="preserve">6) Family members, </w:t>
      </w:r>
      <w:r w:rsidR="00520BBD">
        <w:rPr>
          <w:sz w:val="21"/>
          <w:szCs w:val="21"/>
        </w:rPr>
        <w:t xml:space="preserve">overnight guests, </w:t>
      </w:r>
      <w:r w:rsidRPr="002C6348">
        <w:rPr>
          <w:sz w:val="21"/>
          <w:szCs w:val="21"/>
        </w:rPr>
        <w:t>privately owned weapons,</w:t>
      </w:r>
      <w:r w:rsidRPr="002C6348">
        <w:rPr>
          <w:color w:val="4F81BD" w:themeColor="accent1"/>
          <w:sz w:val="21"/>
          <w:szCs w:val="21"/>
        </w:rPr>
        <w:t xml:space="preserve"> </w:t>
      </w:r>
      <w:r w:rsidRPr="002C6348">
        <w:rPr>
          <w:sz w:val="21"/>
          <w:szCs w:val="21"/>
        </w:rPr>
        <w:t xml:space="preserve">and pets of any type are prohibited </w:t>
      </w:r>
      <w:r w:rsidR="00520BBD">
        <w:rPr>
          <w:sz w:val="21"/>
          <w:szCs w:val="21"/>
        </w:rPr>
        <w:t xml:space="preserve">in government provided lodging </w:t>
      </w:r>
      <w:r w:rsidRPr="002C6348">
        <w:rPr>
          <w:sz w:val="21"/>
          <w:szCs w:val="21"/>
        </w:rPr>
        <w:t>while TDY to this course that is covered under the ITDLMP.</w:t>
      </w:r>
      <w:bookmarkEnd w:id="3"/>
    </w:p>
    <w:p w14:paraId="55B42F87" w14:textId="77777777" w:rsidR="005E7FA0" w:rsidRPr="002C6348" w:rsidRDefault="005E7FA0" w:rsidP="00937C98">
      <w:pPr>
        <w:rPr>
          <w:sz w:val="21"/>
          <w:szCs w:val="21"/>
        </w:rPr>
      </w:pPr>
    </w:p>
    <w:p w14:paraId="7682B894" w14:textId="77777777" w:rsidR="00EE4308" w:rsidRPr="002C6348" w:rsidRDefault="00870927" w:rsidP="00937C98">
      <w:pPr>
        <w:pStyle w:val="ListParagraph"/>
        <w:numPr>
          <w:ilvl w:val="0"/>
          <w:numId w:val="1"/>
        </w:numPr>
        <w:rPr>
          <w:color w:val="000000" w:themeColor="text1"/>
          <w:sz w:val="21"/>
          <w:szCs w:val="21"/>
        </w:rPr>
      </w:pPr>
      <w:r w:rsidRPr="002C6348">
        <w:rPr>
          <w:sz w:val="21"/>
          <w:szCs w:val="21"/>
        </w:rPr>
        <w:t>Meals.</w:t>
      </w:r>
      <w:r w:rsidR="0040051C" w:rsidRPr="002C6348">
        <w:rPr>
          <w:b/>
          <w:sz w:val="21"/>
          <w:szCs w:val="21"/>
        </w:rPr>
        <w:t xml:space="preserve">  </w:t>
      </w:r>
      <w:r w:rsidR="00EE4308" w:rsidRPr="002C6348">
        <w:rPr>
          <w:sz w:val="21"/>
          <w:szCs w:val="21"/>
        </w:rPr>
        <w:t>IAW HQDA Message (DAMO-TR)- Fort Leonard Wood Training Travel</w:t>
      </w:r>
    </w:p>
    <w:p w14:paraId="0FF00692" w14:textId="77777777" w:rsidR="001B559E" w:rsidRPr="002C6348" w:rsidRDefault="00EE4308" w:rsidP="00937C98">
      <w:pPr>
        <w:rPr>
          <w:color w:val="000000" w:themeColor="text1"/>
          <w:sz w:val="21"/>
          <w:szCs w:val="21"/>
        </w:rPr>
      </w:pPr>
      <w:r w:rsidRPr="002C6348">
        <w:rPr>
          <w:sz w:val="21"/>
          <w:szCs w:val="21"/>
        </w:rPr>
        <w:t xml:space="preserve">Guidance, DTG: 211720Z Oct 19, </w:t>
      </w:r>
      <w:r w:rsidR="001B559E" w:rsidRPr="002C6348">
        <w:rPr>
          <w:sz w:val="21"/>
          <w:szCs w:val="21"/>
        </w:rPr>
        <w:t xml:space="preserve">paragraph 10, </w:t>
      </w:r>
      <w:r w:rsidR="0040051C" w:rsidRPr="002C6348">
        <w:rPr>
          <w:sz w:val="21"/>
          <w:szCs w:val="21"/>
        </w:rPr>
        <w:t>g</w:t>
      </w:r>
      <w:r w:rsidR="001B559E" w:rsidRPr="002C6348">
        <w:rPr>
          <w:sz w:val="21"/>
          <w:szCs w:val="21"/>
        </w:rPr>
        <w:t xml:space="preserve">overnment dining facilities are available and directed seven days per week (including federal holidays) for those housed on the installation.  </w:t>
      </w:r>
      <w:r w:rsidR="001B559E" w:rsidRPr="002C6348">
        <w:rPr>
          <w:spacing w:val="-2"/>
          <w:sz w:val="21"/>
          <w:szCs w:val="21"/>
        </w:rPr>
        <w:t xml:space="preserve">Cost of government meals are centrally funded by the government, therefore, per diem for meals is not authorized.  </w:t>
      </w:r>
      <w:r w:rsidR="001B559E" w:rsidRPr="002C6348">
        <w:rPr>
          <w:sz w:val="21"/>
          <w:szCs w:val="21"/>
        </w:rPr>
        <w:t>T</w:t>
      </w:r>
      <w:r w:rsidR="001B559E" w:rsidRPr="002C6348">
        <w:rPr>
          <w:color w:val="000000" w:themeColor="text1"/>
          <w:sz w:val="21"/>
          <w:szCs w:val="21"/>
        </w:rPr>
        <w:t xml:space="preserve">he Common Access Card (CAC) is used in lieu of manual meals cards and Soldiers will be assigned a Meal Entitlement Code (MEC) of 05 by the permanent duty location personnel office (S1).  Meals are authorized from class start to class end date.  Travel orders will be annotated with a MEC of 05 and the personnel office (S1) is responsible for MEC update upon completion of TDY.  Schools are responsible for validating MEC on the CAC during </w:t>
      </w:r>
      <w:r w:rsidR="00A6543E" w:rsidRPr="002C6348">
        <w:rPr>
          <w:color w:val="000000" w:themeColor="text1"/>
          <w:sz w:val="21"/>
          <w:szCs w:val="21"/>
        </w:rPr>
        <w:t>in processing</w:t>
      </w:r>
      <w:r w:rsidR="001B559E" w:rsidRPr="002C6348">
        <w:rPr>
          <w:color w:val="000000" w:themeColor="text1"/>
          <w:sz w:val="21"/>
          <w:szCs w:val="21"/>
        </w:rPr>
        <w:t>.</w:t>
      </w:r>
    </w:p>
    <w:p w14:paraId="0638CBCF" w14:textId="77777777" w:rsidR="00870927" w:rsidRPr="002C6348" w:rsidRDefault="00870927" w:rsidP="00937C98">
      <w:pPr>
        <w:rPr>
          <w:sz w:val="21"/>
          <w:szCs w:val="21"/>
        </w:rPr>
      </w:pPr>
    </w:p>
    <w:p w14:paraId="54DCB9BD" w14:textId="77777777" w:rsidR="00942173" w:rsidRPr="002C6348" w:rsidRDefault="005A29ED" w:rsidP="00937C98">
      <w:pPr>
        <w:pStyle w:val="ListParagraph"/>
        <w:numPr>
          <w:ilvl w:val="0"/>
          <w:numId w:val="1"/>
        </w:numPr>
        <w:rPr>
          <w:sz w:val="21"/>
          <w:szCs w:val="21"/>
        </w:rPr>
      </w:pPr>
      <w:r w:rsidRPr="002C6348">
        <w:rPr>
          <w:sz w:val="21"/>
          <w:szCs w:val="21"/>
        </w:rPr>
        <w:t>Transportation.</w:t>
      </w:r>
      <w:r w:rsidR="00922317" w:rsidRPr="002C6348">
        <w:rPr>
          <w:b/>
          <w:sz w:val="21"/>
          <w:szCs w:val="21"/>
        </w:rPr>
        <w:t xml:space="preserve">  </w:t>
      </w:r>
      <w:r w:rsidR="00EE4308" w:rsidRPr="002C6348">
        <w:rPr>
          <w:sz w:val="21"/>
          <w:szCs w:val="21"/>
        </w:rPr>
        <w:t>IAW HQDA Message (DAMO-TR)- Fort Leonard Wood Training</w:t>
      </w:r>
      <w:r w:rsidR="00942173" w:rsidRPr="002C6348">
        <w:rPr>
          <w:sz w:val="21"/>
          <w:szCs w:val="21"/>
        </w:rPr>
        <w:t xml:space="preserve"> </w:t>
      </w:r>
      <w:r w:rsidR="00EE4308" w:rsidRPr="002C6348">
        <w:rPr>
          <w:sz w:val="21"/>
          <w:szCs w:val="21"/>
        </w:rPr>
        <w:t>Travel</w:t>
      </w:r>
    </w:p>
    <w:p w14:paraId="3E9804F5" w14:textId="71DA6A03" w:rsidR="008E41DD" w:rsidRPr="002C6348" w:rsidRDefault="00EE4308" w:rsidP="00937C98">
      <w:pPr>
        <w:rPr>
          <w:sz w:val="21"/>
          <w:szCs w:val="21"/>
        </w:rPr>
      </w:pPr>
      <w:r w:rsidRPr="002C6348">
        <w:rPr>
          <w:sz w:val="21"/>
          <w:szCs w:val="21"/>
        </w:rPr>
        <w:t xml:space="preserve">Guidance, DTG: 211720Z Oct 19, </w:t>
      </w:r>
      <w:r w:rsidR="001B559E" w:rsidRPr="002C6348">
        <w:rPr>
          <w:sz w:val="21"/>
          <w:szCs w:val="21"/>
        </w:rPr>
        <w:t>paragraph 11</w:t>
      </w:r>
      <w:r w:rsidR="00103825" w:rsidRPr="002C6348">
        <w:rPr>
          <w:sz w:val="21"/>
          <w:szCs w:val="21"/>
        </w:rPr>
        <w:t>,</w:t>
      </w:r>
      <w:r w:rsidR="00A02A1D" w:rsidRPr="002C6348">
        <w:rPr>
          <w:sz w:val="21"/>
          <w:szCs w:val="21"/>
        </w:rPr>
        <w:t xml:space="preserve"> </w:t>
      </w:r>
      <w:r w:rsidR="001B559E" w:rsidRPr="002C6348">
        <w:rPr>
          <w:sz w:val="21"/>
          <w:szCs w:val="21"/>
        </w:rPr>
        <w:t>the LRC provides student transportation for MOS-T Transition So</w:t>
      </w:r>
      <w:r w:rsidR="00395F7D" w:rsidRPr="002C6348">
        <w:rPr>
          <w:sz w:val="21"/>
          <w:szCs w:val="21"/>
        </w:rPr>
        <w:t>l</w:t>
      </w:r>
      <w:r w:rsidR="001B559E" w:rsidRPr="002C6348">
        <w:rPr>
          <w:sz w:val="21"/>
          <w:szCs w:val="21"/>
        </w:rPr>
        <w:t>diers and AIT- Plus Soldiers as required</w:t>
      </w:r>
      <w:r w:rsidR="00C647CD" w:rsidRPr="002C6348">
        <w:rPr>
          <w:sz w:val="21"/>
          <w:szCs w:val="21"/>
        </w:rPr>
        <w:t xml:space="preserve">.  On post lodging for student Soldiers is ten miles one way </w:t>
      </w:r>
      <w:r w:rsidR="00614967" w:rsidRPr="002C6348">
        <w:rPr>
          <w:sz w:val="21"/>
          <w:szCs w:val="21"/>
        </w:rPr>
        <w:t xml:space="preserve">to/from </w:t>
      </w:r>
      <w:r w:rsidR="00C647CD" w:rsidRPr="002C6348">
        <w:rPr>
          <w:sz w:val="21"/>
          <w:szCs w:val="21"/>
        </w:rPr>
        <w:t>the training location</w:t>
      </w:r>
      <w:r w:rsidR="001B559E" w:rsidRPr="002C6348">
        <w:rPr>
          <w:sz w:val="21"/>
          <w:szCs w:val="21"/>
        </w:rPr>
        <w:t>, therefore</w:t>
      </w:r>
      <w:r w:rsidR="0040051C" w:rsidRPr="002C6348">
        <w:rPr>
          <w:sz w:val="21"/>
          <w:szCs w:val="21"/>
        </w:rPr>
        <w:t xml:space="preserve">, sending </w:t>
      </w:r>
      <w:r w:rsidR="001B559E" w:rsidRPr="002C6348">
        <w:rPr>
          <w:sz w:val="21"/>
          <w:szCs w:val="21"/>
        </w:rPr>
        <w:t xml:space="preserve">commands </w:t>
      </w:r>
      <w:r w:rsidR="0040051C" w:rsidRPr="002C6348">
        <w:rPr>
          <w:sz w:val="21"/>
          <w:szCs w:val="21"/>
        </w:rPr>
        <w:t xml:space="preserve">are encouraged to support compact rental cars for Soldiers housed on the installation who travel by air.  In and around travel expenses for those who use their POV is not </w:t>
      </w:r>
      <w:proofErr w:type="gramStart"/>
      <w:r w:rsidR="0040051C" w:rsidRPr="002C6348">
        <w:rPr>
          <w:sz w:val="21"/>
          <w:szCs w:val="21"/>
        </w:rPr>
        <w:t>authorized</w:t>
      </w:r>
      <w:proofErr w:type="gramEnd"/>
      <w:r w:rsidR="0040051C" w:rsidRPr="002C6348">
        <w:rPr>
          <w:sz w:val="21"/>
          <w:szCs w:val="21"/>
        </w:rPr>
        <w:t xml:space="preserve"> and disapproval will be annotated on the travel order.</w:t>
      </w:r>
    </w:p>
    <w:p w14:paraId="69030152" w14:textId="77777777" w:rsidR="00E13F3E" w:rsidRPr="002C6348" w:rsidRDefault="00E13F3E" w:rsidP="00937C98">
      <w:pPr>
        <w:rPr>
          <w:sz w:val="21"/>
          <w:szCs w:val="21"/>
        </w:rPr>
      </w:pPr>
    </w:p>
    <w:p w14:paraId="33568A38" w14:textId="00210ACB" w:rsidR="00E13F3E" w:rsidRPr="002C6348" w:rsidRDefault="00E13F3E" w:rsidP="00937C98">
      <w:pPr>
        <w:rPr>
          <w:sz w:val="21"/>
          <w:szCs w:val="21"/>
        </w:rPr>
      </w:pPr>
      <w:r w:rsidRPr="002C6348">
        <w:rPr>
          <w:sz w:val="21"/>
          <w:szCs w:val="21"/>
        </w:rPr>
        <w:t xml:space="preserve">            1) Post Shuttle.  The TMP, LRC operates a bus shuttle service Monday-Friday (no federal holidays) from 0700-1500 that picks up personnel at predesignated locations.</w:t>
      </w:r>
    </w:p>
    <w:p w14:paraId="1A01619C" w14:textId="5D60D5A7" w:rsidR="00AA0DFE" w:rsidRPr="002C6348" w:rsidRDefault="00AA0DFE" w:rsidP="00937C98">
      <w:pPr>
        <w:rPr>
          <w:sz w:val="21"/>
          <w:szCs w:val="21"/>
        </w:rPr>
      </w:pPr>
    </w:p>
    <w:p w14:paraId="420A5A4A" w14:textId="77777777" w:rsidR="00E13F3E" w:rsidRPr="002C6348" w:rsidRDefault="00E13F3E" w:rsidP="00937C98">
      <w:pPr>
        <w:rPr>
          <w:sz w:val="21"/>
          <w:szCs w:val="21"/>
        </w:rPr>
      </w:pPr>
      <w:r w:rsidRPr="002C6348">
        <w:rPr>
          <w:sz w:val="21"/>
          <w:szCs w:val="21"/>
        </w:rPr>
        <w:t xml:space="preserve">            2) Official Express</w:t>
      </w:r>
      <w:r w:rsidR="00714A7B" w:rsidRPr="002C6348">
        <w:rPr>
          <w:sz w:val="21"/>
          <w:szCs w:val="21"/>
        </w:rPr>
        <w:t xml:space="preserve"> (573-596-1781)</w:t>
      </w:r>
      <w:r w:rsidRPr="002C6348">
        <w:rPr>
          <w:sz w:val="21"/>
          <w:szCs w:val="21"/>
        </w:rPr>
        <w:t xml:space="preserve">.  The TMP, LRC operates a van shuttle service on request Monday-Friday (no federal holidays) from 0630-1400.  This service will transport Soldiers to official locations </w:t>
      </w:r>
      <w:r w:rsidR="0090786D" w:rsidRPr="002C6348">
        <w:rPr>
          <w:sz w:val="21"/>
          <w:szCs w:val="21"/>
        </w:rPr>
        <w:t>(e.g., lodging, DFAC, chapel, dental, medical, training, etc.)</w:t>
      </w:r>
      <w:r w:rsidR="00714A7B" w:rsidRPr="002C6348">
        <w:rPr>
          <w:sz w:val="21"/>
          <w:szCs w:val="21"/>
        </w:rPr>
        <w:t>.</w:t>
      </w:r>
    </w:p>
    <w:p w14:paraId="2236A0B3" w14:textId="77777777" w:rsidR="0090786D" w:rsidRPr="002C6348" w:rsidRDefault="0090786D" w:rsidP="00937C98">
      <w:pPr>
        <w:rPr>
          <w:sz w:val="21"/>
          <w:szCs w:val="21"/>
        </w:rPr>
      </w:pPr>
    </w:p>
    <w:p w14:paraId="24BFC85F" w14:textId="1E7BFF56" w:rsidR="0090786D" w:rsidRPr="002C6348" w:rsidRDefault="0090786D" w:rsidP="00937C98">
      <w:pPr>
        <w:rPr>
          <w:sz w:val="21"/>
          <w:szCs w:val="21"/>
        </w:rPr>
      </w:pPr>
      <w:r w:rsidRPr="002C6348">
        <w:rPr>
          <w:sz w:val="21"/>
          <w:szCs w:val="21"/>
        </w:rPr>
        <w:t xml:space="preserve">            3) Cab Service.  There </w:t>
      </w:r>
      <w:r w:rsidR="00714A7B" w:rsidRPr="002C6348">
        <w:rPr>
          <w:sz w:val="21"/>
          <w:szCs w:val="21"/>
        </w:rPr>
        <w:t xml:space="preserve">are several cab companies </w:t>
      </w:r>
      <w:r w:rsidRPr="002C6348">
        <w:rPr>
          <w:sz w:val="21"/>
          <w:szCs w:val="21"/>
        </w:rPr>
        <w:t xml:space="preserve">available for Soldier use throughout FLW.  </w:t>
      </w:r>
      <w:r w:rsidR="00714A7B" w:rsidRPr="002C6348">
        <w:rPr>
          <w:sz w:val="21"/>
          <w:szCs w:val="21"/>
        </w:rPr>
        <w:t xml:space="preserve">This </w:t>
      </w:r>
      <w:r w:rsidRPr="002C6348">
        <w:rPr>
          <w:sz w:val="21"/>
          <w:szCs w:val="21"/>
        </w:rPr>
        <w:t xml:space="preserve">service provides transportation from pick-up </w:t>
      </w:r>
      <w:r w:rsidR="00714A7B" w:rsidRPr="002C6348">
        <w:rPr>
          <w:sz w:val="21"/>
          <w:szCs w:val="21"/>
        </w:rPr>
        <w:t xml:space="preserve">on FLW </w:t>
      </w:r>
      <w:r w:rsidRPr="002C6348">
        <w:rPr>
          <w:sz w:val="21"/>
          <w:szCs w:val="21"/>
        </w:rPr>
        <w:t>to drop off at any location on FLW</w:t>
      </w:r>
      <w:r w:rsidR="00417A39" w:rsidRPr="002C6348">
        <w:rPr>
          <w:sz w:val="21"/>
          <w:szCs w:val="21"/>
        </w:rPr>
        <w:t xml:space="preserve"> for a flat rate fee per person regardless of the cab company.</w:t>
      </w:r>
      <w:r w:rsidR="00942173" w:rsidRPr="002C6348">
        <w:rPr>
          <w:sz w:val="21"/>
          <w:szCs w:val="21"/>
        </w:rPr>
        <w:t xml:space="preserve">  </w:t>
      </w:r>
      <w:r w:rsidR="00524836" w:rsidRPr="002C6348">
        <w:rPr>
          <w:sz w:val="21"/>
          <w:szCs w:val="21"/>
        </w:rPr>
        <w:t>We will not provide phone numbers to remain neutral in sponsorship of any specific company</w:t>
      </w:r>
      <w:r w:rsidRPr="002C6348">
        <w:rPr>
          <w:sz w:val="21"/>
          <w:szCs w:val="21"/>
        </w:rPr>
        <w:t>.</w:t>
      </w:r>
    </w:p>
    <w:p w14:paraId="6D112F04" w14:textId="77777777" w:rsidR="0005352B" w:rsidRPr="002C6348" w:rsidRDefault="0005352B" w:rsidP="00937C98">
      <w:pPr>
        <w:rPr>
          <w:sz w:val="21"/>
          <w:szCs w:val="21"/>
        </w:rPr>
      </w:pPr>
    </w:p>
    <w:p w14:paraId="21CD7BBE" w14:textId="6022EE02" w:rsidR="0090786D" w:rsidRPr="002C6348" w:rsidRDefault="005336DC" w:rsidP="00937C98">
      <w:pPr>
        <w:rPr>
          <w:sz w:val="21"/>
          <w:szCs w:val="21"/>
        </w:rPr>
      </w:pPr>
      <w:r w:rsidRPr="002C6348">
        <w:rPr>
          <w:sz w:val="21"/>
          <w:szCs w:val="21"/>
        </w:rPr>
        <w:t>5</w:t>
      </w:r>
      <w:r w:rsidR="00A27157" w:rsidRPr="002C6348">
        <w:rPr>
          <w:sz w:val="21"/>
          <w:szCs w:val="21"/>
        </w:rPr>
        <w:t xml:space="preserve">.  </w:t>
      </w:r>
      <w:r w:rsidR="000E557E" w:rsidRPr="002C6348">
        <w:rPr>
          <w:b/>
          <w:sz w:val="21"/>
          <w:szCs w:val="21"/>
        </w:rPr>
        <w:t>Airline Travel.</w:t>
      </w:r>
      <w:r w:rsidR="000E557E" w:rsidRPr="002C6348">
        <w:rPr>
          <w:sz w:val="21"/>
          <w:szCs w:val="21"/>
        </w:rPr>
        <w:t xml:space="preserve">  </w:t>
      </w:r>
      <w:bookmarkStart w:id="4" w:name="_Hlk127357233"/>
      <w:r w:rsidR="00EB6CCF" w:rsidRPr="002C6348">
        <w:rPr>
          <w:sz w:val="21"/>
          <w:szCs w:val="21"/>
        </w:rPr>
        <w:t xml:space="preserve">There is </w:t>
      </w:r>
      <w:r w:rsidR="000E557E" w:rsidRPr="002C6348">
        <w:rPr>
          <w:sz w:val="21"/>
          <w:szCs w:val="21"/>
        </w:rPr>
        <w:t xml:space="preserve">arrival/departure from the </w:t>
      </w:r>
      <w:r w:rsidR="00EB6CCF" w:rsidRPr="002C6348">
        <w:rPr>
          <w:sz w:val="21"/>
          <w:szCs w:val="21"/>
        </w:rPr>
        <w:t>Waynesville-</w:t>
      </w:r>
      <w:r w:rsidR="000E557E" w:rsidRPr="002C6348">
        <w:rPr>
          <w:sz w:val="21"/>
          <w:szCs w:val="21"/>
        </w:rPr>
        <w:t>St. Robert</w:t>
      </w:r>
      <w:r w:rsidR="00EB6CCF" w:rsidRPr="002C6348">
        <w:rPr>
          <w:sz w:val="21"/>
          <w:szCs w:val="21"/>
        </w:rPr>
        <w:t xml:space="preserve"> airport at </w:t>
      </w:r>
      <w:r w:rsidR="000E557E" w:rsidRPr="002C6348">
        <w:rPr>
          <w:sz w:val="21"/>
          <w:szCs w:val="21"/>
        </w:rPr>
        <w:t>Forney Field located on Ft. Leonard Wood, MO; the airport code/station is “TBN</w:t>
      </w:r>
      <w:r w:rsidR="001E694A" w:rsidRPr="002C6348">
        <w:rPr>
          <w:sz w:val="21"/>
          <w:szCs w:val="21"/>
        </w:rPr>
        <w:t>.</w:t>
      </w:r>
      <w:r w:rsidR="000E557E" w:rsidRPr="002C6348">
        <w:rPr>
          <w:sz w:val="21"/>
          <w:szCs w:val="21"/>
        </w:rPr>
        <w:t>”</w:t>
      </w:r>
      <w:r w:rsidR="00942173" w:rsidRPr="002C6348">
        <w:rPr>
          <w:sz w:val="21"/>
          <w:szCs w:val="21"/>
        </w:rPr>
        <w:t xml:space="preserve">  </w:t>
      </w:r>
      <w:r w:rsidR="006A6506" w:rsidRPr="002C6348">
        <w:rPr>
          <w:sz w:val="21"/>
          <w:szCs w:val="21"/>
        </w:rPr>
        <w:t>W</w:t>
      </w:r>
      <w:r w:rsidR="00C56D91" w:rsidRPr="002C6348">
        <w:rPr>
          <w:sz w:val="21"/>
          <w:szCs w:val="21"/>
        </w:rPr>
        <w:t>hen scheduling flights in the Defense Travel System (DTS), user must select the assistance option in order to schedule flights to/from FLW.</w:t>
      </w:r>
      <w:bookmarkEnd w:id="4"/>
    </w:p>
    <w:p w14:paraId="105F9A95" w14:textId="77777777" w:rsidR="00310E59" w:rsidRPr="002C6348" w:rsidRDefault="00310E59" w:rsidP="00937C98">
      <w:pPr>
        <w:rPr>
          <w:sz w:val="21"/>
          <w:szCs w:val="21"/>
        </w:rPr>
      </w:pPr>
    </w:p>
    <w:p w14:paraId="7398977C" w14:textId="07342045" w:rsidR="00A51348" w:rsidRPr="002C6348" w:rsidRDefault="00804527" w:rsidP="00937C98">
      <w:pPr>
        <w:rPr>
          <w:sz w:val="21"/>
          <w:szCs w:val="21"/>
        </w:rPr>
      </w:pPr>
      <w:r w:rsidRPr="002C6348">
        <w:rPr>
          <w:sz w:val="21"/>
          <w:szCs w:val="21"/>
        </w:rPr>
        <w:t xml:space="preserve">     a. </w:t>
      </w:r>
      <w:r w:rsidR="008E41DD" w:rsidRPr="002C6348">
        <w:rPr>
          <w:sz w:val="21"/>
          <w:szCs w:val="21"/>
        </w:rPr>
        <w:t>The course concludes at 1</w:t>
      </w:r>
      <w:r w:rsidR="00F35093" w:rsidRPr="002C6348">
        <w:rPr>
          <w:sz w:val="21"/>
          <w:szCs w:val="21"/>
        </w:rPr>
        <w:t>2</w:t>
      </w:r>
      <w:r w:rsidR="008E41DD" w:rsidRPr="002C6348">
        <w:rPr>
          <w:sz w:val="21"/>
          <w:szCs w:val="21"/>
        </w:rPr>
        <w:t>00 on the last tra</w:t>
      </w:r>
      <w:r w:rsidR="008A1249" w:rsidRPr="002C6348">
        <w:rPr>
          <w:sz w:val="21"/>
          <w:szCs w:val="21"/>
        </w:rPr>
        <w:t>ining day.  The course end</w:t>
      </w:r>
      <w:r w:rsidR="00942173" w:rsidRPr="002C6348">
        <w:rPr>
          <w:sz w:val="21"/>
          <w:szCs w:val="21"/>
        </w:rPr>
        <w:t xml:space="preserve"> </w:t>
      </w:r>
      <w:r w:rsidR="003D770E" w:rsidRPr="002C6348">
        <w:rPr>
          <w:sz w:val="21"/>
          <w:szCs w:val="21"/>
        </w:rPr>
        <w:t>d</w:t>
      </w:r>
      <w:r w:rsidR="008A1249" w:rsidRPr="002C6348">
        <w:rPr>
          <w:sz w:val="21"/>
          <w:szCs w:val="21"/>
        </w:rPr>
        <w:t>ate</w:t>
      </w:r>
      <w:r w:rsidR="003D770E" w:rsidRPr="002C6348">
        <w:rPr>
          <w:sz w:val="21"/>
          <w:szCs w:val="21"/>
        </w:rPr>
        <w:t xml:space="preserve"> </w:t>
      </w:r>
      <w:r w:rsidR="008E41DD" w:rsidRPr="002C6348">
        <w:rPr>
          <w:sz w:val="21"/>
          <w:szCs w:val="21"/>
        </w:rPr>
        <w:t>listed in ATRRS is a training day, not a travel day</w:t>
      </w:r>
      <w:r w:rsidR="00000A15" w:rsidRPr="002C6348">
        <w:rPr>
          <w:sz w:val="21"/>
          <w:szCs w:val="21"/>
        </w:rPr>
        <w:t xml:space="preserve">, therefore, we recommend Soldiers’ return provisions are made </w:t>
      </w:r>
      <w:r w:rsidR="00F35093" w:rsidRPr="002C6348">
        <w:rPr>
          <w:sz w:val="21"/>
          <w:szCs w:val="21"/>
        </w:rPr>
        <w:t xml:space="preserve">accordingly.  </w:t>
      </w:r>
      <w:r w:rsidR="008E41DD" w:rsidRPr="002C6348">
        <w:rPr>
          <w:sz w:val="21"/>
          <w:szCs w:val="21"/>
        </w:rPr>
        <w:t>IAW the joint travel regulation, Soldiers are authorized to travel on the day following the course end date.</w:t>
      </w:r>
      <w:r w:rsidR="00CA7A10" w:rsidRPr="002C6348">
        <w:rPr>
          <w:sz w:val="21"/>
          <w:szCs w:val="21"/>
        </w:rPr>
        <w:t xml:space="preserve">  </w:t>
      </w:r>
      <w:r w:rsidR="002C1552" w:rsidRPr="002C6348">
        <w:rPr>
          <w:sz w:val="21"/>
          <w:szCs w:val="21"/>
        </w:rPr>
        <w:t>The ITDLMP</w:t>
      </w:r>
      <w:r w:rsidR="00A934F0" w:rsidRPr="002C6348">
        <w:rPr>
          <w:sz w:val="21"/>
          <w:szCs w:val="21"/>
        </w:rPr>
        <w:t xml:space="preserve"> </w:t>
      </w:r>
      <w:r w:rsidR="002C1552" w:rsidRPr="002C6348">
        <w:rPr>
          <w:sz w:val="21"/>
          <w:szCs w:val="21"/>
        </w:rPr>
        <w:t>for funding of lodging does not cover</w:t>
      </w:r>
      <w:r w:rsidR="003C649D" w:rsidRPr="002C6348">
        <w:rPr>
          <w:sz w:val="21"/>
          <w:szCs w:val="21"/>
        </w:rPr>
        <w:t xml:space="preserve"> </w:t>
      </w:r>
      <w:r w:rsidR="002C1552" w:rsidRPr="002C6348">
        <w:rPr>
          <w:sz w:val="21"/>
          <w:szCs w:val="21"/>
        </w:rPr>
        <w:t>Soldiers’ overnight stay for the last training day</w:t>
      </w:r>
      <w:r w:rsidR="00BE3D7F" w:rsidRPr="002C6348">
        <w:rPr>
          <w:sz w:val="21"/>
          <w:szCs w:val="21"/>
        </w:rPr>
        <w:t xml:space="preserve">; it is </w:t>
      </w:r>
      <w:r w:rsidR="002C1552" w:rsidRPr="002C6348">
        <w:rPr>
          <w:sz w:val="21"/>
          <w:szCs w:val="21"/>
        </w:rPr>
        <w:t xml:space="preserve">the </w:t>
      </w:r>
      <w:r w:rsidR="003E1D20" w:rsidRPr="002C6348">
        <w:rPr>
          <w:sz w:val="21"/>
          <w:szCs w:val="21"/>
        </w:rPr>
        <w:t xml:space="preserve">sending </w:t>
      </w:r>
      <w:r w:rsidR="002C1552" w:rsidRPr="002C6348">
        <w:rPr>
          <w:sz w:val="21"/>
          <w:szCs w:val="21"/>
        </w:rPr>
        <w:t>command</w:t>
      </w:r>
      <w:r w:rsidR="00BE3D7F" w:rsidRPr="002C6348">
        <w:rPr>
          <w:sz w:val="21"/>
          <w:szCs w:val="21"/>
        </w:rPr>
        <w:t xml:space="preserve">’s </w:t>
      </w:r>
      <w:r w:rsidR="002C1552" w:rsidRPr="002C6348">
        <w:rPr>
          <w:sz w:val="21"/>
          <w:szCs w:val="21"/>
        </w:rPr>
        <w:t>responsibility to fund this cost.</w:t>
      </w:r>
    </w:p>
    <w:p w14:paraId="72C51B5F" w14:textId="77777777" w:rsidR="00A51348" w:rsidRDefault="00A51348" w:rsidP="00937C98">
      <w:pPr>
        <w:rPr>
          <w:sz w:val="21"/>
          <w:szCs w:val="21"/>
        </w:rPr>
      </w:pPr>
    </w:p>
    <w:p w14:paraId="45303FB3" w14:textId="77777777" w:rsidR="00F84440" w:rsidRPr="002C6348" w:rsidRDefault="00F84440" w:rsidP="00937C98">
      <w:pPr>
        <w:rPr>
          <w:sz w:val="21"/>
          <w:szCs w:val="21"/>
        </w:rPr>
      </w:pPr>
    </w:p>
    <w:p w14:paraId="478D678C" w14:textId="6C553AA4" w:rsidR="00942173" w:rsidRPr="00C41D6A" w:rsidRDefault="00C41D6A" w:rsidP="00C41D6A">
      <w:pPr>
        <w:rPr>
          <w:sz w:val="21"/>
          <w:szCs w:val="21"/>
        </w:rPr>
      </w:pPr>
      <w:r>
        <w:rPr>
          <w:sz w:val="21"/>
          <w:szCs w:val="21"/>
        </w:rPr>
        <w:lastRenderedPageBreak/>
        <w:t xml:space="preserve">     b. </w:t>
      </w:r>
      <w:r w:rsidR="00F60D28" w:rsidRPr="00C41D6A">
        <w:rPr>
          <w:sz w:val="21"/>
          <w:szCs w:val="21"/>
        </w:rPr>
        <w:t>Due to training requirements, safety considerations, and the time necessary</w:t>
      </w:r>
      <w:r w:rsidR="00804527" w:rsidRPr="00C41D6A">
        <w:rPr>
          <w:sz w:val="21"/>
          <w:szCs w:val="21"/>
        </w:rPr>
        <w:t xml:space="preserve"> </w:t>
      </w:r>
      <w:r w:rsidR="00F60D28" w:rsidRPr="00C41D6A">
        <w:rPr>
          <w:sz w:val="21"/>
          <w:szCs w:val="21"/>
        </w:rPr>
        <w:t>to</w:t>
      </w:r>
      <w:r w:rsidR="00942173" w:rsidRPr="00C41D6A">
        <w:rPr>
          <w:sz w:val="21"/>
          <w:szCs w:val="21"/>
        </w:rPr>
        <w:t xml:space="preserve"> </w:t>
      </w:r>
      <w:r w:rsidR="00F60D28" w:rsidRPr="00C41D6A">
        <w:rPr>
          <w:sz w:val="21"/>
          <w:szCs w:val="21"/>
        </w:rPr>
        <w:t>travel to</w:t>
      </w:r>
    </w:p>
    <w:p w14:paraId="5D8867A3" w14:textId="1F5629C7" w:rsidR="00141BFA" w:rsidRPr="002C6348" w:rsidRDefault="00F60D28" w:rsidP="00937C98">
      <w:pPr>
        <w:rPr>
          <w:sz w:val="21"/>
          <w:szCs w:val="21"/>
        </w:rPr>
      </w:pPr>
      <w:r w:rsidRPr="002C6348">
        <w:rPr>
          <w:sz w:val="21"/>
          <w:szCs w:val="21"/>
        </w:rPr>
        <w:t>Springfield or St.</w:t>
      </w:r>
      <w:r w:rsidR="00141BFA" w:rsidRPr="002C6348">
        <w:rPr>
          <w:sz w:val="21"/>
          <w:szCs w:val="21"/>
        </w:rPr>
        <w:t xml:space="preserve"> </w:t>
      </w:r>
      <w:r w:rsidRPr="002C6348">
        <w:rPr>
          <w:sz w:val="21"/>
          <w:szCs w:val="21"/>
        </w:rPr>
        <w:t>Louis airports, it may not be feasible or safe for</w:t>
      </w:r>
      <w:r w:rsidR="00A51348" w:rsidRPr="002C6348">
        <w:rPr>
          <w:sz w:val="21"/>
          <w:szCs w:val="21"/>
        </w:rPr>
        <w:t xml:space="preserve"> </w:t>
      </w:r>
      <w:r w:rsidRPr="002C6348">
        <w:rPr>
          <w:sz w:val="21"/>
          <w:szCs w:val="21"/>
        </w:rPr>
        <w:t xml:space="preserve">Soldiers to travel </w:t>
      </w:r>
      <w:r w:rsidR="00141BFA" w:rsidRPr="002C6348">
        <w:rPr>
          <w:sz w:val="21"/>
          <w:szCs w:val="21"/>
        </w:rPr>
        <w:t xml:space="preserve">on the same day the course concludes </w:t>
      </w:r>
      <w:r w:rsidRPr="002C6348">
        <w:rPr>
          <w:sz w:val="21"/>
          <w:szCs w:val="21"/>
        </w:rPr>
        <w:t xml:space="preserve">in an effort to catch a departing flight to their </w:t>
      </w:r>
      <w:r w:rsidR="00141BFA" w:rsidRPr="002C6348">
        <w:rPr>
          <w:sz w:val="21"/>
          <w:szCs w:val="21"/>
        </w:rPr>
        <w:t>unit</w:t>
      </w:r>
      <w:r w:rsidRPr="002C6348">
        <w:rPr>
          <w:sz w:val="21"/>
          <w:szCs w:val="21"/>
        </w:rPr>
        <w:t xml:space="preserve"> of assignment.</w:t>
      </w:r>
    </w:p>
    <w:p w14:paraId="54FCC28A" w14:textId="77777777" w:rsidR="008A1249" w:rsidRDefault="008A1249" w:rsidP="00937C98">
      <w:pPr>
        <w:rPr>
          <w:sz w:val="21"/>
          <w:szCs w:val="21"/>
        </w:rPr>
      </w:pPr>
    </w:p>
    <w:p w14:paraId="64793B25" w14:textId="6F6B51FE" w:rsidR="00942173" w:rsidRPr="00C41D6A" w:rsidRDefault="00C41D6A" w:rsidP="00C41D6A">
      <w:pPr>
        <w:rPr>
          <w:sz w:val="21"/>
          <w:szCs w:val="21"/>
        </w:rPr>
      </w:pPr>
      <w:r>
        <w:rPr>
          <w:sz w:val="21"/>
          <w:szCs w:val="21"/>
        </w:rPr>
        <w:t xml:space="preserve">     c. </w:t>
      </w:r>
      <w:r w:rsidR="008A1249" w:rsidRPr="00C41D6A">
        <w:rPr>
          <w:sz w:val="21"/>
          <w:szCs w:val="21"/>
        </w:rPr>
        <w:t>Soldiers will not be released from the course early to accommodate flight</w:t>
      </w:r>
      <w:r w:rsidR="00942173" w:rsidRPr="00C41D6A">
        <w:rPr>
          <w:sz w:val="21"/>
          <w:szCs w:val="21"/>
        </w:rPr>
        <w:t xml:space="preserve"> </w:t>
      </w:r>
      <w:proofErr w:type="gramStart"/>
      <w:r w:rsidR="008A1249" w:rsidRPr="00C41D6A">
        <w:rPr>
          <w:sz w:val="21"/>
          <w:szCs w:val="21"/>
        </w:rPr>
        <w:t>arrangements</w:t>
      </w:r>
      <w:proofErr w:type="gramEnd"/>
    </w:p>
    <w:p w14:paraId="02A5AFD1" w14:textId="728E9F11" w:rsidR="008A1249" w:rsidRDefault="008A1249" w:rsidP="00937C98">
      <w:pPr>
        <w:rPr>
          <w:sz w:val="21"/>
          <w:szCs w:val="21"/>
        </w:rPr>
      </w:pPr>
      <w:r w:rsidRPr="002C6348">
        <w:rPr>
          <w:sz w:val="21"/>
          <w:szCs w:val="21"/>
        </w:rPr>
        <w:t>unless there is an emergency situation (normally same conditions applicable to emergency leave).</w:t>
      </w:r>
    </w:p>
    <w:p w14:paraId="0D1F3BB3" w14:textId="77777777" w:rsidR="00C41D6A" w:rsidRDefault="00C41D6A" w:rsidP="00937C98">
      <w:pPr>
        <w:rPr>
          <w:sz w:val="21"/>
          <w:szCs w:val="21"/>
        </w:rPr>
      </w:pPr>
    </w:p>
    <w:p w14:paraId="57BB1446" w14:textId="539C0CCD" w:rsidR="008A1249" w:rsidRPr="002C6348" w:rsidRDefault="005336DC" w:rsidP="00937C98">
      <w:pPr>
        <w:rPr>
          <w:sz w:val="21"/>
          <w:szCs w:val="21"/>
        </w:rPr>
      </w:pPr>
      <w:r w:rsidRPr="002C6348">
        <w:rPr>
          <w:sz w:val="21"/>
          <w:szCs w:val="21"/>
        </w:rPr>
        <w:t>6</w:t>
      </w:r>
      <w:r w:rsidR="00141BFA" w:rsidRPr="002C6348">
        <w:rPr>
          <w:sz w:val="21"/>
          <w:szCs w:val="21"/>
        </w:rPr>
        <w:t xml:space="preserve">. </w:t>
      </w:r>
      <w:r w:rsidR="004F1387" w:rsidRPr="002C6348">
        <w:rPr>
          <w:sz w:val="21"/>
          <w:szCs w:val="21"/>
        </w:rPr>
        <w:t xml:space="preserve"> </w:t>
      </w:r>
      <w:r w:rsidR="00141BFA" w:rsidRPr="002C6348">
        <w:rPr>
          <w:sz w:val="21"/>
          <w:szCs w:val="21"/>
        </w:rPr>
        <w:t>POV Travel.</w:t>
      </w:r>
    </w:p>
    <w:p w14:paraId="3F05B63E" w14:textId="77777777" w:rsidR="008A1249" w:rsidRPr="002C6348" w:rsidRDefault="008A1249" w:rsidP="00937C98">
      <w:pPr>
        <w:rPr>
          <w:sz w:val="21"/>
          <w:szCs w:val="21"/>
        </w:rPr>
      </w:pPr>
    </w:p>
    <w:p w14:paraId="395D4FB0" w14:textId="17015EA5" w:rsidR="008A1249" w:rsidRPr="002C6348" w:rsidRDefault="005D7E27" w:rsidP="00937C98">
      <w:pPr>
        <w:rPr>
          <w:sz w:val="21"/>
          <w:szCs w:val="21"/>
        </w:rPr>
      </w:pPr>
      <w:r w:rsidRPr="002C6348">
        <w:rPr>
          <w:sz w:val="21"/>
          <w:szCs w:val="21"/>
        </w:rPr>
        <w:t xml:space="preserve">     a. </w:t>
      </w:r>
      <w:r w:rsidR="00F60D28" w:rsidRPr="002C6348">
        <w:rPr>
          <w:sz w:val="21"/>
          <w:szCs w:val="21"/>
        </w:rPr>
        <w:t>If traveling by POV</w:t>
      </w:r>
      <w:r w:rsidR="00141BFA" w:rsidRPr="002C6348">
        <w:rPr>
          <w:sz w:val="21"/>
          <w:szCs w:val="21"/>
        </w:rPr>
        <w:t xml:space="preserve"> (authorized by owning command)</w:t>
      </w:r>
      <w:r w:rsidR="00F60D28" w:rsidRPr="002C6348">
        <w:rPr>
          <w:sz w:val="21"/>
          <w:szCs w:val="21"/>
        </w:rPr>
        <w:t xml:space="preserve">, it </w:t>
      </w:r>
      <w:r w:rsidR="00141BFA" w:rsidRPr="002C6348">
        <w:rPr>
          <w:sz w:val="21"/>
          <w:szCs w:val="21"/>
        </w:rPr>
        <w:t xml:space="preserve">may not be </w:t>
      </w:r>
      <w:r w:rsidR="008A1249" w:rsidRPr="002C6348">
        <w:rPr>
          <w:sz w:val="21"/>
          <w:szCs w:val="21"/>
        </w:rPr>
        <w:t>safe for</w:t>
      </w:r>
      <w:r w:rsidR="00942173" w:rsidRPr="002C6348">
        <w:rPr>
          <w:sz w:val="21"/>
          <w:szCs w:val="21"/>
        </w:rPr>
        <w:t xml:space="preserve"> </w:t>
      </w:r>
      <w:r w:rsidR="00F60D28" w:rsidRPr="002C6348">
        <w:rPr>
          <w:sz w:val="21"/>
          <w:szCs w:val="21"/>
        </w:rPr>
        <w:t xml:space="preserve">Soldiers to travel </w:t>
      </w:r>
      <w:r w:rsidR="00141BFA" w:rsidRPr="002C6348">
        <w:rPr>
          <w:sz w:val="21"/>
          <w:szCs w:val="21"/>
        </w:rPr>
        <w:t xml:space="preserve">on the same day the course concludes </w:t>
      </w:r>
      <w:r w:rsidR="00F60D28" w:rsidRPr="002C6348">
        <w:rPr>
          <w:sz w:val="21"/>
          <w:szCs w:val="21"/>
        </w:rPr>
        <w:t xml:space="preserve">to their </w:t>
      </w:r>
      <w:r w:rsidR="00141BFA" w:rsidRPr="002C6348">
        <w:rPr>
          <w:sz w:val="21"/>
          <w:szCs w:val="21"/>
        </w:rPr>
        <w:t>u</w:t>
      </w:r>
      <w:r w:rsidR="00F60D28" w:rsidRPr="002C6348">
        <w:rPr>
          <w:sz w:val="21"/>
          <w:szCs w:val="21"/>
        </w:rPr>
        <w:t xml:space="preserve">nit of assignment.  </w:t>
      </w:r>
    </w:p>
    <w:p w14:paraId="4BC6F4F1" w14:textId="77777777" w:rsidR="00F7713F" w:rsidRPr="002C6348" w:rsidRDefault="00F7713F" w:rsidP="00937C98">
      <w:pPr>
        <w:rPr>
          <w:sz w:val="21"/>
          <w:szCs w:val="21"/>
        </w:rPr>
      </w:pPr>
    </w:p>
    <w:p w14:paraId="31477634" w14:textId="2C828DD4" w:rsidR="00F60D28" w:rsidRPr="002C6348" w:rsidRDefault="005D7E27" w:rsidP="00937C98">
      <w:pPr>
        <w:rPr>
          <w:sz w:val="21"/>
          <w:szCs w:val="21"/>
        </w:rPr>
      </w:pPr>
      <w:r w:rsidRPr="002C6348">
        <w:rPr>
          <w:sz w:val="21"/>
          <w:szCs w:val="21"/>
        </w:rPr>
        <w:t xml:space="preserve">     b. </w:t>
      </w:r>
      <w:r w:rsidR="00F60D28" w:rsidRPr="002C6348">
        <w:rPr>
          <w:sz w:val="21"/>
          <w:szCs w:val="21"/>
        </w:rPr>
        <w:t xml:space="preserve">IAW the Joint Federal Travel Regulation (paragraphs </w:t>
      </w:r>
      <w:r w:rsidR="008A1249" w:rsidRPr="002C6348">
        <w:rPr>
          <w:sz w:val="21"/>
          <w:szCs w:val="21"/>
        </w:rPr>
        <w:t>U3003 Authorized Modes</w:t>
      </w:r>
      <w:r w:rsidR="00942173" w:rsidRPr="002C6348">
        <w:rPr>
          <w:sz w:val="21"/>
          <w:szCs w:val="21"/>
        </w:rPr>
        <w:t xml:space="preserve"> </w:t>
      </w:r>
      <w:r w:rsidR="00F60D28" w:rsidRPr="002C6348">
        <w:rPr>
          <w:sz w:val="21"/>
          <w:szCs w:val="21"/>
        </w:rPr>
        <w:t>and U3005 Travel Time), Soldiers are authorized one day of travel time for each 350 miles of official distance of ordered travel.  If the excess is 51 miles or more after dividing the total number of miles by 350, one additional day of travel time is allowed.  When the total official distance is 400 miles or less, one day’s travel time is allowed.</w:t>
      </w:r>
      <w:r w:rsidR="003C04EB" w:rsidRPr="002C6348">
        <w:rPr>
          <w:sz w:val="21"/>
          <w:szCs w:val="21"/>
        </w:rPr>
        <w:t xml:space="preserve">  </w:t>
      </w:r>
      <w:r w:rsidR="003C04EB" w:rsidRPr="002C6348">
        <w:rPr>
          <w:b/>
          <w:bCs/>
          <w:sz w:val="21"/>
          <w:szCs w:val="21"/>
        </w:rPr>
        <w:t>Note-</w:t>
      </w:r>
      <w:r w:rsidR="003C04EB" w:rsidRPr="002C6348">
        <w:rPr>
          <w:sz w:val="21"/>
          <w:szCs w:val="21"/>
        </w:rPr>
        <w:t xml:space="preserve"> </w:t>
      </w:r>
      <w:r w:rsidR="00802A7D" w:rsidRPr="002C6348">
        <w:rPr>
          <w:sz w:val="21"/>
          <w:szCs w:val="21"/>
        </w:rPr>
        <w:t>T</w:t>
      </w:r>
      <w:r w:rsidR="003C04EB" w:rsidRPr="002C6348">
        <w:rPr>
          <w:sz w:val="21"/>
          <w:szCs w:val="21"/>
        </w:rPr>
        <w:t>his information is subject to change based on JFTR revisions.</w:t>
      </w:r>
      <w:r w:rsidR="00802A7D" w:rsidRPr="002C6348">
        <w:rPr>
          <w:sz w:val="21"/>
          <w:szCs w:val="21"/>
        </w:rPr>
        <w:t xml:space="preserve">  Soldiers must coordinate with their owning commands for appropriate authorizations/entitlements.</w:t>
      </w:r>
    </w:p>
    <w:p w14:paraId="1D8E7997" w14:textId="77777777" w:rsidR="00F60D28" w:rsidRPr="002C6348" w:rsidRDefault="00F60D28" w:rsidP="00937C98">
      <w:pPr>
        <w:rPr>
          <w:sz w:val="21"/>
          <w:szCs w:val="21"/>
        </w:rPr>
      </w:pPr>
    </w:p>
    <w:p w14:paraId="6433CA09" w14:textId="5DD588CE" w:rsidR="00C33DBD" w:rsidRPr="002C6348" w:rsidRDefault="005D7E27" w:rsidP="00937C98">
      <w:pPr>
        <w:rPr>
          <w:sz w:val="21"/>
          <w:szCs w:val="21"/>
        </w:rPr>
      </w:pPr>
      <w:r w:rsidRPr="002C6348">
        <w:rPr>
          <w:sz w:val="21"/>
          <w:szCs w:val="21"/>
        </w:rPr>
        <w:t xml:space="preserve">     c. </w:t>
      </w:r>
      <w:r w:rsidR="00147EB2" w:rsidRPr="002C6348">
        <w:rPr>
          <w:sz w:val="21"/>
          <w:szCs w:val="21"/>
        </w:rPr>
        <w:t>Soldiers will not be released from the cou</w:t>
      </w:r>
      <w:r w:rsidR="00C33DBD" w:rsidRPr="002C6348">
        <w:rPr>
          <w:sz w:val="21"/>
          <w:szCs w:val="21"/>
        </w:rPr>
        <w:t xml:space="preserve">rse </w:t>
      </w:r>
      <w:r w:rsidR="008A1249" w:rsidRPr="002C6348">
        <w:rPr>
          <w:sz w:val="21"/>
          <w:szCs w:val="21"/>
        </w:rPr>
        <w:t>early to accommodate an early</w:t>
      </w:r>
      <w:r w:rsidR="00942173" w:rsidRPr="002C6348">
        <w:rPr>
          <w:sz w:val="21"/>
          <w:szCs w:val="21"/>
        </w:rPr>
        <w:t xml:space="preserve"> </w:t>
      </w:r>
      <w:r w:rsidR="008A1249" w:rsidRPr="002C6348">
        <w:rPr>
          <w:sz w:val="21"/>
          <w:szCs w:val="21"/>
        </w:rPr>
        <w:t xml:space="preserve">departure unless there is an emergency </w:t>
      </w:r>
      <w:r w:rsidR="00147EB2" w:rsidRPr="002C6348">
        <w:rPr>
          <w:sz w:val="21"/>
          <w:szCs w:val="21"/>
        </w:rPr>
        <w:t>situation (normally same conditions applicable to emergency leave).</w:t>
      </w:r>
    </w:p>
    <w:p w14:paraId="31DAA897" w14:textId="276B13A7" w:rsidR="00C33DBD" w:rsidRPr="002C6348" w:rsidRDefault="00C33DBD" w:rsidP="00937C98">
      <w:pPr>
        <w:rPr>
          <w:sz w:val="21"/>
          <w:szCs w:val="21"/>
        </w:rPr>
      </w:pPr>
    </w:p>
    <w:p w14:paraId="2C828338" w14:textId="69F50C1D" w:rsidR="000C33C7" w:rsidRPr="002C6348" w:rsidRDefault="005336DC" w:rsidP="00937C98">
      <w:pPr>
        <w:rPr>
          <w:sz w:val="21"/>
          <w:szCs w:val="21"/>
        </w:rPr>
      </w:pPr>
      <w:r w:rsidRPr="002C6348">
        <w:rPr>
          <w:sz w:val="21"/>
          <w:szCs w:val="21"/>
        </w:rPr>
        <w:t>7</w:t>
      </w:r>
      <w:r w:rsidR="000C33C7" w:rsidRPr="002C6348">
        <w:rPr>
          <w:sz w:val="21"/>
          <w:szCs w:val="21"/>
        </w:rPr>
        <w:t xml:space="preserve">. </w:t>
      </w:r>
      <w:r w:rsidR="00E1393B" w:rsidRPr="002C6348">
        <w:rPr>
          <w:sz w:val="21"/>
          <w:szCs w:val="21"/>
        </w:rPr>
        <w:t xml:space="preserve"> </w:t>
      </w:r>
      <w:r w:rsidR="00622AC2" w:rsidRPr="002C6348">
        <w:rPr>
          <w:sz w:val="21"/>
          <w:szCs w:val="21"/>
        </w:rPr>
        <w:t>Course Information</w:t>
      </w:r>
      <w:r w:rsidR="00190BCE" w:rsidRPr="002C6348">
        <w:rPr>
          <w:sz w:val="21"/>
          <w:szCs w:val="21"/>
        </w:rPr>
        <w:t>.</w:t>
      </w:r>
    </w:p>
    <w:p w14:paraId="25F0D76F" w14:textId="77777777" w:rsidR="005336DC" w:rsidRPr="002C6348" w:rsidRDefault="005336DC" w:rsidP="00937C98">
      <w:pPr>
        <w:rPr>
          <w:sz w:val="21"/>
          <w:szCs w:val="21"/>
        </w:rPr>
      </w:pPr>
    </w:p>
    <w:p w14:paraId="238579DE" w14:textId="15E5A18C" w:rsidR="004148E2" w:rsidRPr="002C6348" w:rsidRDefault="000C33C7" w:rsidP="00937C98">
      <w:pPr>
        <w:rPr>
          <w:sz w:val="21"/>
          <w:szCs w:val="21"/>
        </w:rPr>
      </w:pPr>
      <w:r w:rsidRPr="002C6348">
        <w:rPr>
          <w:sz w:val="21"/>
          <w:szCs w:val="21"/>
        </w:rPr>
        <w:t xml:space="preserve">     </w:t>
      </w:r>
      <w:r w:rsidR="000B6666" w:rsidRPr="002C6348">
        <w:rPr>
          <w:sz w:val="21"/>
          <w:szCs w:val="21"/>
        </w:rPr>
        <w:t>a</w:t>
      </w:r>
      <w:r w:rsidRPr="002C6348">
        <w:rPr>
          <w:sz w:val="21"/>
          <w:szCs w:val="21"/>
        </w:rPr>
        <w:t xml:space="preserve">. </w:t>
      </w:r>
      <w:r w:rsidR="00622AC2" w:rsidRPr="002C6348">
        <w:rPr>
          <w:sz w:val="21"/>
          <w:szCs w:val="21"/>
        </w:rPr>
        <w:t xml:space="preserve">Uniform. </w:t>
      </w:r>
      <w:r w:rsidR="005A29ED" w:rsidRPr="002C6348">
        <w:rPr>
          <w:sz w:val="21"/>
          <w:szCs w:val="21"/>
        </w:rPr>
        <w:t xml:space="preserve"> </w:t>
      </w:r>
      <w:r w:rsidR="00F244A5" w:rsidRPr="002C6348">
        <w:rPr>
          <w:sz w:val="21"/>
          <w:szCs w:val="21"/>
        </w:rPr>
        <w:t>The duty u</w:t>
      </w:r>
      <w:r w:rsidR="004148E2" w:rsidRPr="002C6348">
        <w:rPr>
          <w:sz w:val="21"/>
          <w:szCs w:val="21"/>
        </w:rPr>
        <w:t xml:space="preserve">niform for the course is </w:t>
      </w:r>
      <w:r w:rsidR="00181C35" w:rsidRPr="002C6348">
        <w:rPr>
          <w:sz w:val="21"/>
          <w:szCs w:val="21"/>
        </w:rPr>
        <w:t>OCPs</w:t>
      </w:r>
      <w:r w:rsidR="00F810ED" w:rsidRPr="002C6348">
        <w:rPr>
          <w:sz w:val="21"/>
          <w:szCs w:val="21"/>
        </w:rPr>
        <w:t xml:space="preserve">.  The head gear during training is the patrol cap </w:t>
      </w:r>
      <w:r w:rsidR="00CA2496" w:rsidRPr="002C6348">
        <w:rPr>
          <w:sz w:val="21"/>
          <w:szCs w:val="21"/>
        </w:rPr>
        <w:t xml:space="preserve">(e.g., no berets, DS headgear) </w:t>
      </w:r>
      <w:r w:rsidR="00F810ED" w:rsidRPr="002C6348">
        <w:rPr>
          <w:sz w:val="21"/>
          <w:szCs w:val="21"/>
        </w:rPr>
        <w:t>or CVC helmet.</w:t>
      </w:r>
      <w:r w:rsidR="004148E2" w:rsidRPr="002C6348">
        <w:rPr>
          <w:sz w:val="21"/>
          <w:szCs w:val="21"/>
        </w:rPr>
        <w:t xml:space="preserve"> </w:t>
      </w:r>
      <w:r w:rsidR="00F810ED" w:rsidRPr="002C6348">
        <w:rPr>
          <w:sz w:val="21"/>
          <w:szCs w:val="21"/>
        </w:rPr>
        <w:t xml:space="preserve"> S</w:t>
      </w:r>
      <w:r w:rsidR="004148E2" w:rsidRPr="002C6348">
        <w:rPr>
          <w:sz w:val="21"/>
          <w:szCs w:val="21"/>
        </w:rPr>
        <w:t xml:space="preserve">ee </w:t>
      </w:r>
      <w:r w:rsidR="00622AC2" w:rsidRPr="002C6348">
        <w:rPr>
          <w:sz w:val="21"/>
          <w:szCs w:val="21"/>
        </w:rPr>
        <w:t>packing list requirements</w:t>
      </w:r>
      <w:r w:rsidR="005A29ED" w:rsidRPr="002C6348">
        <w:rPr>
          <w:sz w:val="21"/>
          <w:szCs w:val="21"/>
        </w:rPr>
        <w:t xml:space="preserve"> at </w:t>
      </w:r>
      <w:r w:rsidR="005336DC" w:rsidRPr="002C6348">
        <w:rPr>
          <w:sz w:val="21"/>
          <w:szCs w:val="21"/>
        </w:rPr>
        <w:t>7</w:t>
      </w:r>
      <w:r w:rsidR="002034DC" w:rsidRPr="002C6348">
        <w:rPr>
          <w:sz w:val="21"/>
          <w:szCs w:val="21"/>
        </w:rPr>
        <w:t>c</w:t>
      </w:r>
      <w:r w:rsidR="00622AC2" w:rsidRPr="002C6348">
        <w:rPr>
          <w:sz w:val="21"/>
          <w:szCs w:val="21"/>
        </w:rPr>
        <w:t>.</w:t>
      </w:r>
    </w:p>
    <w:p w14:paraId="52A10A7F" w14:textId="77777777" w:rsidR="001259C1" w:rsidRPr="002C6348" w:rsidRDefault="001259C1" w:rsidP="00937C98">
      <w:pPr>
        <w:rPr>
          <w:sz w:val="21"/>
          <w:szCs w:val="21"/>
        </w:rPr>
      </w:pPr>
    </w:p>
    <w:p w14:paraId="6BF18023" w14:textId="01F838A1" w:rsidR="00AB34B4" w:rsidRPr="002C6348" w:rsidRDefault="00AB34B4" w:rsidP="00937C98">
      <w:pPr>
        <w:rPr>
          <w:sz w:val="21"/>
          <w:szCs w:val="21"/>
        </w:rPr>
      </w:pPr>
      <w:r w:rsidRPr="002C6348">
        <w:rPr>
          <w:sz w:val="21"/>
          <w:szCs w:val="21"/>
        </w:rPr>
        <w:t xml:space="preserve">     b. </w:t>
      </w:r>
      <w:r w:rsidR="00622AC2" w:rsidRPr="002C6348">
        <w:rPr>
          <w:sz w:val="21"/>
          <w:szCs w:val="21"/>
        </w:rPr>
        <w:t xml:space="preserve">Physical Readiness Training. </w:t>
      </w:r>
      <w:r w:rsidR="00DC6108" w:rsidRPr="002C6348">
        <w:rPr>
          <w:sz w:val="21"/>
          <w:szCs w:val="21"/>
        </w:rPr>
        <w:t xml:space="preserve"> </w:t>
      </w:r>
      <w:r w:rsidR="00873168" w:rsidRPr="002C6348">
        <w:rPr>
          <w:sz w:val="21"/>
          <w:szCs w:val="21"/>
        </w:rPr>
        <w:t xml:space="preserve">Company </w:t>
      </w:r>
      <w:r w:rsidR="00622AC2" w:rsidRPr="002C6348">
        <w:rPr>
          <w:sz w:val="21"/>
          <w:szCs w:val="21"/>
        </w:rPr>
        <w:t xml:space="preserve">physical </w:t>
      </w:r>
      <w:r w:rsidR="00DC6108" w:rsidRPr="002C6348">
        <w:rPr>
          <w:sz w:val="21"/>
          <w:szCs w:val="21"/>
        </w:rPr>
        <w:t xml:space="preserve">readiness </w:t>
      </w:r>
      <w:r w:rsidR="00622AC2" w:rsidRPr="002C6348">
        <w:rPr>
          <w:sz w:val="21"/>
          <w:szCs w:val="21"/>
        </w:rPr>
        <w:t xml:space="preserve">training </w:t>
      </w:r>
      <w:r w:rsidRPr="002C6348">
        <w:rPr>
          <w:sz w:val="21"/>
          <w:szCs w:val="21"/>
        </w:rPr>
        <w:t>is conducted</w:t>
      </w:r>
      <w:r w:rsidR="00703B30" w:rsidRPr="002C6348">
        <w:rPr>
          <w:sz w:val="21"/>
          <w:szCs w:val="21"/>
        </w:rPr>
        <w:t xml:space="preserve"> </w:t>
      </w:r>
      <w:r w:rsidR="00873168" w:rsidRPr="002C6348">
        <w:rPr>
          <w:sz w:val="21"/>
          <w:szCs w:val="21"/>
        </w:rPr>
        <w:t xml:space="preserve">Monday through Friday from 0530-0630. </w:t>
      </w:r>
      <w:r w:rsidR="00DC6108" w:rsidRPr="002C6348">
        <w:rPr>
          <w:sz w:val="21"/>
          <w:szCs w:val="21"/>
        </w:rPr>
        <w:t xml:space="preserve"> </w:t>
      </w:r>
      <w:r w:rsidR="00F244A5" w:rsidRPr="002C6348">
        <w:rPr>
          <w:sz w:val="21"/>
          <w:szCs w:val="21"/>
        </w:rPr>
        <w:t>Davidson Fitness Center</w:t>
      </w:r>
      <w:r w:rsidR="00C9586B" w:rsidRPr="002C6348">
        <w:rPr>
          <w:sz w:val="21"/>
          <w:szCs w:val="21"/>
        </w:rPr>
        <w:t>,</w:t>
      </w:r>
      <w:r w:rsidR="00873168" w:rsidRPr="002C6348">
        <w:rPr>
          <w:sz w:val="21"/>
          <w:szCs w:val="21"/>
        </w:rPr>
        <w:t xml:space="preserve"> </w:t>
      </w:r>
      <w:r w:rsidR="00F050B1" w:rsidRPr="002C6348">
        <w:rPr>
          <w:sz w:val="21"/>
          <w:szCs w:val="21"/>
        </w:rPr>
        <w:t>Cunni</w:t>
      </w:r>
      <w:r w:rsidR="00C9586B" w:rsidRPr="002C6348">
        <w:rPr>
          <w:sz w:val="21"/>
          <w:szCs w:val="21"/>
        </w:rPr>
        <w:t>n</w:t>
      </w:r>
      <w:r w:rsidR="00F050B1" w:rsidRPr="002C6348">
        <w:rPr>
          <w:sz w:val="21"/>
          <w:szCs w:val="21"/>
        </w:rPr>
        <w:t>gham</w:t>
      </w:r>
      <w:r w:rsidR="00C9586B" w:rsidRPr="002C6348">
        <w:rPr>
          <w:sz w:val="21"/>
          <w:szCs w:val="21"/>
        </w:rPr>
        <w:t xml:space="preserve">, and </w:t>
      </w:r>
      <w:r w:rsidR="00873168" w:rsidRPr="002C6348">
        <w:rPr>
          <w:sz w:val="21"/>
          <w:szCs w:val="21"/>
        </w:rPr>
        <w:t>Specker Gym</w:t>
      </w:r>
      <w:r w:rsidR="00DC6108" w:rsidRPr="002C6348">
        <w:rPr>
          <w:sz w:val="21"/>
          <w:szCs w:val="21"/>
        </w:rPr>
        <w:t xml:space="preserve">nasium </w:t>
      </w:r>
      <w:r w:rsidR="00622AC2" w:rsidRPr="002C6348">
        <w:rPr>
          <w:sz w:val="21"/>
          <w:szCs w:val="21"/>
        </w:rPr>
        <w:t xml:space="preserve">facilities are readily </w:t>
      </w:r>
      <w:r w:rsidR="00F244A5" w:rsidRPr="002C6348">
        <w:rPr>
          <w:sz w:val="21"/>
          <w:szCs w:val="21"/>
        </w:rPr>
        <w:t>available for ad</w:t>
      </w:r>
      <w:r w:rsidR="002B6D06" w:rsidRPr="002C6348">
        <w:rPr>
          <w:sz w:val="21"/>
          <w:szCs w:val="21"/>
        </w:rPr>
        <w:t xml:space="preserve">ditional </w:t>
      </w:r>
      <w:r w:rsidR="00DC6108" w:rsidRPr="002C6348">
        <w:rPr>
          <w:sz w:val="21"/>
          <w:szCs w:val="21"/>
        </w:rPr>
        <w:t xml:space="preserve">physical training </w:t>
      </w:r>
      <w:r w:rsidR="002B6D06" w:rsidRPr="002C6348">
        <w:rPr>
          <w:sz w:val="21"/>
          <w:szCs w:val="21"/>
        </w:rPr>
        <w:t>at your discretion.</w:t>
      </w:r>
    </w:p>
    <w:p w14:paraId="2ACDACB6" w14:textId="77777777" w:rsidR="00AB34B4" w:rsidRPr="002C6348" w:rsidRDefault="00AB34B4" w:rsidP="00937C98">
      <w:pPr>
        <w:rPr>
          <w:sz w:val="21"/>
          <w:szCs w:val="21"/>
        </w:rPr>
      </w:pPr>
    </w:p>
    <w:p w14:paraId="2F678E78" w14:textId="145CAB3C" w:rsidR="00AB34B4" w:rsidRPr="002C6348" w:rsidRDefault="00AB34B4" w:rsidP="00937C98">
      <w:pPr>
        <w:rPr>
          <w:sz w:val="21"/>
          <w:szCs w:val="21"/>
        </w:rPr>
      </w:pPr>
      <w:r w:rsidRPr="002C6348">
        <w:rPr>
          <w:sz w:val="21"/>
          <w:szCs w:val="21"/>
        </w:rPr>
        <w:t xml:space="preserve">          1)  Bring a</w:t>
      </w:r>
      <w:r w:rsidR="004E2E18" w:rsidRPr="002C6348">
        <w:rPr>
          <w:sz w:val="21"/>
          <w:szCs w:val="21"/>
        </w:rPr>
        <w:t>p</w:t>
      </w:r>
      <w:r w:rsidR="009335EF" w:rsidRPr="002C6348">
        <w:rPr>
          <w:sz w:val="21"/>
          <w:szCs w:val="21"/>
        </w:rPr>
        <w:t>propriate</w:t>
      </w:r>
      <w:r w:rsidRPr="002C6348">
        <w:rPr>
          <w:sz w:val="21"/>
          <w:szCs w:val="21"/>
        </w:rPr>
        <w:t xml:space="preserve"> Army Physical Fitness Uniform (APFU)</w:t>
      </w:r>
      <w:r w:rsidR="009335EF" w:rsidRPr="002C6348">
        <w:rPr>
          <w:sz w:val="21"/>
          <w:szCs w:val="21"/>
        </w:rPr>
        <w:t xml:space="preserve"> </w:t>
      </w:r>
      <w:r w:rsidRPr="002C6348">
        <w:rPr>
          <w:sz w:val="21"/>
          <w:szCs w:val="21"/>
        </w:rPr>
        <w:t>items with authorized fleece cap and gloves.</w:t>
      </w:r>
    </w:p>
    <w:p w14:paraId="2992B8D3" w14:textId="77777777" w:rsidR="0005352B" w:rsidRPr="002C6348" w:rsidRDefault="0005352B" w:rsidP="00937C98">
      <w:pPr>
        <w:rPr>
          <w:sz w:val="21"/>
          <w:szCs w:val="21"/>
        </w:rPr>
      </w:pPr>
    </w:p>
    <w:p w14:paraId="279A6CEB" w14:textId="506CB3EF" w:rsidR="00AB34B4" w:rsidRPr="002C6348" w:rsidRDefault="00AB34B4" w:rsidP="00937C98">
      <w:pPr>
        <w:rPr>
          <w:sz w:val="21"/>
          <w:szCs w:val="21"/>
        </w:rPr>
      </w:pPr>
      <w:r w:rsidRPr="002C6348">
        <w:rPr>
          <w:sz w:val="21"/>
          <w:szCs w:val="21"/>
        </w:rPr>
        <w:t xml:space="preserve">          2)  Ensure you bring running shoes, not basketball shoes.  Make sure to have above ankle white or black socks with no logos.</w:t>
      </w:r>
    </w:p>
    <w:p w14:paraId="753FCA76" w14:textId="77777777" w:rsidR="00703B30" w:rsidRPr="002C6348" w:rsidRDefault="00703B30" w:rsidP="00937C98">
      <w:pPr>
        <w:rPr>
          <w:sz w:val="21"/>
          <w:szCs w:val="21"/>
        </w:rPr>
      </w:pPr>
    </w:p>
    <w:p w14:paraId="19C73FDE" w14:textId="005A793B" w:rsidR="00BA2CEC" w:rsidRDefault="00AB34B4" w:rsidP="00937C98">
      <w:pPr>
        <w:rPr>
          <w:sz w:val="21"/>
          <w:szCs w:val="21"/>
        </w:rPr>
      </w:pPr>
      <w:r w:rsidRPr="002C6348">
        <w:rPr>
          <w:sz w:val="21"/>
          <w:szCs w:val="21"/>
        </w:rPr>
        <w:t xml:space="preserve">          3)  It is mandatory that all runners wear a reflective road guard vest, which will be issued to all students attending the course.  Reflective belts/bands are not a substitute for the road guard vest.</w:t>
      </w:r>
    </w:p>
    <w:p w14:paraId="05402501" w14:textId="77777777" w:rsidR="009C6918" w:rsidRDefault="009C6918" w:rsidP="00937C98">
      <w:pPr>
        <w:rPr>
          <w:sz w:val="21"/>
          <w:szCs w:val="21"/>
        </w:rPr>
      </w:pPr>
    </w:p>
    <w:p w14:paraId="1CBF62F8" w14:textId="77777777" w:rsidR="00D96DDC" w:rsidRDefault="00D96DDC" w:rsidP="00937C98">
      <w:pPr>
        <w:rPr>
          <w:sz w:val="21"/>
          <w:szCs w:val="21"/>
        </w:rPr>
      </w:pPr>
    </w:p>
    <w:p w14:paraId="5F38C75F" w14:textId="77777777" w:rsidR="00D96DDC" w:rsidRDefault="00D96DDC" w:rsidP="00937C98">
      <w:pPr>
        <w:rPr>
          <w:sz w:val="21"/>
          <w:szCs w:val="21"/>
        </w:rPr>
      </w:pPr>
    </w:p>
    <w:p w14:paraId="24E1DB43" w14:textId="77777777" w:rsidR="00D96DDC" w:rsidRDefault="00D96DDC" w:rsidP="00937C98">
      <w:pPr>
        <w:rPr>
          <w:sz w:val="21"/>
          <w:szCs w:val="21"/>
        </w:rPr>
      </w:pPr>
    </w:p>
    <w:p w14:paraId="6BA8FDC9" w14:textId="77777777" w:rsidR="00D96DDC" w:rsidRDefault="00D96DDC" w:rsidP="00937C98">
      <w:pPr>
        <w:rPr>
          <w:sz w:val="21"/>
          <w:szCs w:val="21"/>
        </w:rPr>
      </w:pPr>
    </w:p>
    <w:p w14:paraId="6ADA6698" w14:textId="77777777" w:rsidR="00D96DDC" w:rsidRDefault="00D96DDC" w:rsidP="00937C98">
      <w:pPr>
        <w:rPr>
          <w:sz w:val="21"/>
          <w:szCs w:val="21"/>
        </w:rPr>
      </w:pPr>
    </w:p>
    <w:p w14:paraId="00B9A13A" w14:textId="77777777" w:rsidR="00D96DDC" w:rsidRDefault="00D96DDC" w:rsidP="00937C98">
      <w:pPr>
        <w:rPr>
          <w:sz w:val="21"/>
          <w:szCs w:val="21"/>
        </w:rPr>
      </w:pPr>
    </w:p>
    <w:p w14:paraId="5CBD19A0" w14:textId="77777777" w:rsidR="00D96DDC" w:rsidRDefault="00D96DDC" w:rsidP="00937C98">
      <w:pPr>
        <w:rPr>
          <w:sz w:val="21"/>
          <w:szCs w:val="21"/>
        </w:rPr>
      </w:pPr>
    </w:p>
    <w:p w14:paraId="0245183C" w14:textId="77777777" w:rsidR="00D96DDC" w:rsidRDefault="00D96DDC" w:rsidP="00937C98">
      <w:pPr>
        <w:rPr>
          <w:sz w:val="21"/>
          <w:szCs w:val="21"/>
        </w:rPr>
      </w:pPr>
    </w:p>
    <w:p w14:paraId="5633F23A" w14:textId="77777777" w:rsidR="00D96DDC" w:rsidRDefault="00D96DDC" w:rsidP="00937C98">
      <w:pPr>
        <w:rPr>
          <w:sz w:val="21"/>
          <w:szCs w:val="21"/>
        </w:rPr>
      </w:pPr>
    </w:p>
    <w:p w14:paraId="335A375F" w14:textId="3EC547DA" w:rsidR="00190BCE" w:rsidRPr="009C6918" w:rsidRDefault="009C6918" w:rsidP="009C6918">
      <w:pPr>
        <w:rPr>
          <w:sz w:val="21"/>
          <w:szCs w:val="21"/>
        </w:rPr>
      </w:pPr>
      <w:r>
        <w:rPr>
          <w:sz w:val="21"/>
          <w:szCs w:val="21"/>
        </w:rPr>
        <w:lastRenderedPageBreak/>
        <w:t xml:space="preserve">c. </w:t>
      </w:r>
      <w:r w:rsidR="00622AC2" w:rsidRPr="009C6918">
        <w:rPr>
          <w:sz w:val="21"/>
          <w:szCs w:val="21"/>
        </w:rPr>
        <w:t>Packing List</w:t>
      </w:r>
      <w:r w:rsidR="005D0930" w:rsidRPr="009C6918">
        <w:rPr>
          <w:sz w:val="21"/>
          <w:szCs w:val="21"/>
        </w:rPr>
        <w:t>.</w:t>
      </w:r>
    </w:p>
    <w:tbl>
      <w:tblPr>
        <w:tblStyle w:val="TableGrid"/>
        <w:tblW w:w="0" w:type="auto"/>
        <w:tblLook w:val="04A0" w:firstRow="1" w:lastRow="0" w:firstColumn="1" w:lastColumn="0" w:noHBand="0" w:noVBand="1"/>
      </w:tblPr>
      <w:tblGrid>
        <w:gridCol w:w="9340"/>
      </w:tblGrid>
      <w:tr w:rsidR="0091718F" w:rsidRPr="002C6348" w14:paraId="6BA5FDE5" w14:textId="77777777" w:rsidTr="0091718F">
        <w:tc>
          <w:tcPr>
            <w:tcW w:w="9340" w:type="dxa"/>
          </w:tcPr>
          <w:p w14:paraId="270AFD59" w14:textId="77777777" w:rsidR="0091718F" w:rsidRPr="002C6348" w:rsidRDefault="0091718F" w:rsidP="00190BCE">
            <w:pPr>
              <w:pStyle w:val="Default"/>
              <w:rPr>
                <w:b/>
                <w:sz w:val="21"/>
                <w:szCs w:val="21"/>
              </w:rPr>
            </w:pPr>
            <w:r w:rsidRPr="002C6348">
              <w:rPr>
                <w:sz w:val="21"/>
                <w:szCs w:val="21"/>
              </w:rPr>
              <w:t>Ballistic Eyewear, Army Approved (with optical inserts, if applicable)</w:t>
            </w:r>
          </w:p>
        </w:tc>
      </w:tr>
      <w:tr w:rsidR="0091718F" w:rsidRPr="002C6348" w14:paraId="53893C5E" w14:textId="77777777" w:rsidTr="0091718F">
        <w:tc>
          <w:tcPr>
            <w:tcW w:w="9340" w:type="dxa"/>
          </w:tcPr>
          <w:p w14:paraId="5A0A2DBB" w14:textId="77777777" w:rsidR="0091718F" w:rsidRPr="002C6348" w:rsidRDefault="0091718F" w:rsidP="00181C35">
            <w:pPr>
              <w:pStyle w:val="Default"/>
              <w:tabs>
                <w:tab w:val="left" w:pos="810"/>
              </w:tabs>
              <w:rPr>
                <w:b/>
                <w:sz w:val="21"/>
                <w:szCs w:val="21"/>
              </w:rPr>
            </w:pPr>
            <w:r w:rsidRPr="002C6348">
              <w:rPr>
                <w:sz w:val="21"/>
                <w:szCs w:val="21"/>
              </w:rPr>
              <w:t>Glasses</w:t>
            </w:r>
            <w:r w:rsidR="00181C35" w:rsidRPr="002C6348">
              <w:rPr>
                <w:sz w:val="21"/>
                <w:szCs w:val="21"/>
              </w:rPr>
              <w:t>, Prescription</w:t>
            </w:r>
            <w:r w:rsidRPr="002C6348">
              <w:rPr>
                <w:sz w:val="21"/>
                <w:szCs w:val="21"/>
              </w:rPr>
              <w:t xml:space="preserve"> (if applicable)</w:t>
            </w:r>
          </w:p>
        </w:tc>
      </w:tr>
      <w:tr w:rsidR="00181C35" w:rsidRPr="002C6348" w14:paraId="226A2917" w14:textId="77777777" w:rsidTr="0091718F">
        <w:tc>
          <w:tcPr>
            <w:tcW w:w="9340" w:type="dxa"/>
          </w:tcPr>
          <w:p w14:paraId="52DDCF65" w14:textId="77777777" w:rsidR="00181C35" w:rsidRPr="002C6348" w:rsidRDefault="00181C35" w:rsidP="00181C35">
            <w:pPr>
              <w:pStyle w:val="Default"/>
              <w:tabs>
                <w:tab w:val="left" w:pos="810"/>
              </w:tabs>
              <w:rPr>
                <w:sz w:val="21"/>
                <w:szCs w:val="21"/>
              </w:rPr>
            </w:pPr>
            <w:r w:rsidRPr="002C6348">
              <w:rPr>
                <w:sz w:val="21"/>
                <w:szCs w:val="21"/>
              </w:rPr>
              <w:t>Hearing Protection</w:t>
            </w:r>
          </w:p>
        </w:tc>
      </w:tr>
      <w:tr w:rsidR="0091718F" w:rsidRPr="002C6348" w14:paraId="531BB40F" w14:textId="77777777" w:rsidTr="0091718F">
        <w:tc>
          <w:tcPr>
            <w:tcW w:w="9340" w:type="dxa"/>
          </w:tcPr>
          <w:p w14:paraId="5DB71133" w14:textId="77777777" w:rsidR="0091718F" w:rsidRPr="002C6348" w:rsidRDefault="001C44AC" w:rsidP="00C64F08">
            <w:pPr>
              <w:pStyle w:val="Default"/>
              <w:tabs>
                <w:tab w:val="left" w:pos="810"/>
              </w:tabs>
              <w:rPr>
                <w:b/>
                <w:sz w:val="21"/>
                <w:szCs w:val="21"/>
              </w:rPr>
            </w:pPr>
            <w:r w:rsidRPr="002C6348">
              <w:rPr>
                <w:sz w:val="21"/>
                <w:szCs w:val="21"/>
              </w:rPr>
              <w:t>OCP</w:t>
            </w:r>
            <w:r w:rsidR="00181C35" w:rsidRPr="002C6348">
              <w:rPr>
                <w:sz w:val="21"/>
                <w:szCs w:val="21"/>
              </w:rPr>
              <w:t xml:space="preserve"> </w:t>
            </w:r>
            <w:r w:rsidR="0091718F" w:rsidRPr="002C6348">
              <w:rPr>
                <w:sz w:val="21"/>
                <w:szCs w:val="21"/>
              </w:rPr>
              <w:t>(4 sets)</w:t>
            </w:r>
          </w:p>
        </w:tc>
      </w:tr>
      <w:tr w:rsidR="0091718F" w:rsidRPr="002C6348" w14:paraId="2D1C7AFF" w14:textId="77777777" w:rsidTr="0091718F">
        <w:tc>
          <w:tcPr>
            <w:tcW w:w="9340" w:type="dxa"/>
          </w:tcPr>
          <w:p w14:paraId="68D777D1" w14:textId="77777777" w:rsidR="0091718F" w:rsidRPr="002C6348" w:rsidRDefault="0091718F" w:rsidP="00D850FE">
            <w:pPr>
              <w:pStyle w:val="Default"/>
              <w:rPr>
                <w:b/>
                <w:sz w:val="21"/>
                <w:szCs w:val="21"/>
              </w:rPr>
            </w:pPr>
            <w:r w:rsidRPr="002C6348">
              <w:rPr>
                <w:sz w:val="21"/>
                <w:szCs w:val="21"/>
              </w:rPr>
              <w:t>Boots, Combat (2 pr)</w:t>
            </w:r>
          </w:p>
        </w:tc>
      </w:tr>
      <w:tr w:rsidR="0091718F" w:rsidRPr="002C6348" w14:paraId="077F9F3F" w14:textId="77777777" w:rsidTr="0091718F">
        <w:tc>
          <w:tcPr>
            <w:tcW w:w="9340" w:type="dxa"/>
          </w:tcPr>
          <w:p w14:paraId="38A75BF5" w14:textId="77777777" w:rsidR="0091718F" w:rsidRPr="002C6348" w:rsidRDefault="0091718F" w:rsidP="00190BCE">
            <w:pPr>
              <w:pStyle w:val="Default"/>
              <w:rPr>
                <w:b/>
                <w:sz w:val="21"/>
                <w:szCs w:val="21"/>
              </w:rPr>
            </w:pPr>
            <w:r w:rsidRPr="002C6348">
              <w:rPr>
                <w:sz w:val="21"/>
                <w:szCs w:val="21"/>
              </w:rPr>
              <w:t>Cap, Patrol</w:t>
            </w:r>
          </w:p>
        </w:tc>
      </w:tr>
      <w:tr w:rsidR="0091718F" w:rsidRPr="002C6348" w14:paraId="7A003657" w14:textId="77777777" w:rsidTr="0091718F">
        <w:tc>
          <w:tcPr>
            <w:tcW w:w="9340" w:type="dxa"/>
          </w:tcPr>
          <w:p w14:paraId="460CF42D" w14:textId="77777777" w:rsidR="0091718F" w:rsidRPr="002C6348" w:rsidRDefault="0091718F" w:rsidP="0091718F">
            <w:pPr>
              <w:pStyle w:val="Default"/>
              <w:rPr>
                <w:b/>
                <w:sz w:val="21"/>
                <w:szCs w:val="21"/>
              </w:rPr>
            </w:pPr>
            <w:r w:rsidRPr="002C6348">
              <w:rPr>
                <w:sz w:val="21"/>
                <w:szCs w:val="21"/>
              </w:rPr>
              <w:t>Hydration System, Canteen, or Water Bottle</w:t>
            </w:r>
          </w:p>
        </w:tc>
      </w:tr>
      <w:tr w:rsidR="0091718F" w:rsidRPr="002C6348" w14:paraId="0ACEFB18" w14:textId="77777777" w:rsidTr="0091718F">
        <w:tc>
          <w:tcPr>
            <w:tcW w:w="9340" w:type="dxa"/>
          </w:tcPr>
          <w:p w14:paraId="75319932" w14:textId="77777777" w:rsidR="0091718F" w:rsidRPr="002C6348" w:rsidRDefault="0091718F" w:rsidP="0091718F">
            <w:pPr>
              <w:pStyle w:val="Default"/>
              <w:rPr>
                <w:b/>
                <w:sz w:val="21"/>
                <w:szCs w:val="21"/>
              </w:rPr>
            </w:pPr>
            <w:r w:rsidRPr="002C6348">
              <w:rPr>
                <w:sz w:val="21"/>
                <w:szCs w:val="21"/>
              </w:rPr>
              <w:t>Wet Weather Parka / Trousers</w:t>
            </w:r>
          </w:p>
        </w:tc>
      </w:tr>
      <w:tr w:rsidR="0091718F" w:rsidRPr="002C6348" w14:paraId="7384F4A1" w14:textId="77777777" w:rsidTr="0091718F">
        <w:tc>
          <w:tcPr>
            <w:tcW w:w="9340" w:type="dxa"/>
          </w:tcPr>
          <w:p w14:paraId="418378CC" w14:textId="77777777" w:rsidR="0091718F" w:rsidRPr="002C6348" w:rsidRDefault="0091718F" w:rsidP="0091718F">
            <w:pPr>
              <w:pStyle w:val="Default"/>
              <w:rPr>
                <w:sz w:val="21"/>
                <w:szCs w:val="21"/>
              </w:rPr>
            </w:pPr>
            <w:r w:rsidRPr="002C6348">
              <w:rPr>
                <w:sz w:val="21"/>
                <w:szCs w:val="21"/>
              </w:rPr>
              <w:t>Gloves, Leather, Work</w:t>
            </w:r>
          </w:p>
          <w:p w14:paraId="6BBE02F9" w14:textId="77777777" w:rsidR="0091718F" w:rsidRPr="002C6348" w:rsidRDefault="0091718F" w:rsidP="009335EF">
            <w:pPr>
              <w:pStyle w:val="Default"/>
              <w:tabs>
                <w:tab w:val="left" w:pos="810"/>
              </w:tabs>
              <w:rPr>
                <w:sz w:val="21"/>
                <w:szCs w:val="21"/>
              </w:rPr>
            </w:pPr>
            <w:r w:rsidRPr="002C6348">
              <w:rPr>
                <w:sz w:val="21"/>
                <w:szCs w:val="21"/>
              </w:rPr>
              <w:t>Gloves, Leather, Work</w:t>
            </w:r>
            <w:r w:rsidR="009335EF" w:rsidRPr="002C6348">
              <w:rPr>
                <w:sz w:val="21"/>
                <w:szCs w:val="21"/>
              </w:rPr>
              <w:t xml:space="preserve">, </w:t>
            </w:r>
            <w:r w:rsidRPr="002C6348">
              <w:rPr>
                <w:sz w:val="21"/>
                <w:szCs w:val="21"/>
              </w:rPr>
              <w:t>Inserts (Oct-</w:t>
            </w:r>
            <w:r w:rsidR="001C44AC" w:rsidRPr="002C6348">
              <w:rPr>
                <w:sz w:val="21"/>
                <w:szCs w:val="21"/>
              </w:rPr>
              <w:t>Apr</w:t>
            </w:r>
            <w:r w:rsidRPr="002C6348">
              <w:rPr>
                <w:sz w:val="21"/>
                <w:szCs w:val="21"/>
              </w:rPr>
              <w:t>)</w:t>
            </w:r>
          </w:p>
        </w:tc>
      </w:tr>
      <w:tr w:rsidR="0091718F" w:rsidRPr="002C6348" w14:paraId="4DB76547" w14:textId="77777777" w:rsidTr="00C41D6A">
        <w:tc>
          <w:tcPr>
            <w:tcW w:w="9340" w:type="dxa"/>
            <w:tcBorders>
              <w:bottom w:val="single" w:sz="4" w:space="0" w:color="auto"/>
            </w:tcBorders>
          </w:tcPr>
          <w:p w14:paraId="4EA9AD2A" w14:textId="77777777" w:rsidR="0091718F" w:rsidRPr="002C6348" w:rsidRDefault="0091718F" w:rsidP="0091718F">
            <w:pPr>
              <w:pStyle w:val="Default"/>
              <w:rPr>
                <w:sz w:val="21"/>
                <w:szCs w:val="21"/>
              </w:rPr>
            </w:pPr>
            <w:r w:rsidRPr="002C6348">
              <w:rPr>
                <w:sz w:val="21"/>
                <w:szCs w:val="21"/>
              </w:rPr>
              <w:t>APFU- Shorts, S/S Shirts</w:t>
            </w:r>
          </w:p>
          <w:p w14:paraId="5E64F4A8" w14:textId="77777777" w:rsidR="0091718F" w:rsidRPr="002C6348" w:rsidRDefault="0091718F" w:rsidP="00147EB2">
            <w:pPr>
              <w:pStyle w:val="Default"/>
              <w:rPr>
                <w:sz w:val="21"/>
                <w:szCs w:val="21"/>
              </w:rPr>
            </w:pPr>
            <w:r w:rsidRPr="002C6348">
              <w:rPr>
                <w:sz w:val="21"/>
                <w:szCs w:val="21"/>
              </w:rPr>
              <w:t>APFU- Jacket, Pants, L/S Sleeve Shirts</w:t>
            </w:r>
            <w:r w:rsidR="009335EF" w:rsidRPr="002C6348">
              <w:rPr>
                <w:sz w:val="21"/>
                <w:szCs w:val="21"/>
              </w:rPr>
              <w:t xml:space="preserve"> (Oct-Apr)</w:t>
            </w:r>
          </w:p>
          <w:p w14:paraId="620AA70C" w14:textId="77777777" w:rsidR="00001A17" w:rsidRPr="002C6348" w:rsidRDefault="00001A17" w:rsidP="00147EB2">
            <w:pPr>
              <w:pStyle w:val="Default"/>
              <w:rPr>
                <w:sz w:val="21"/>
                <w:szCs w:val="21"/>
              </w:rPr>
            </w:pPr>
            <w:r w:rsidRPr="002C6348">
              <w:rPr>
                <w:sz w:val="21"/>
                <w:szCs w:val="21"/>
              </w:rPr>
              <w:t>Socks (</w:t>
            </w:r>
            <w:r w:rsidRPr="002C6348">
              <w:rPr>
                <w:color w:val="auto"/>
                <w:sz w:val="21"/>
                <w:szCs w:val="21"/>
              </w:rPr>
              <w:t>above ankle white or black socks with no logos)</w:t>
            </w:r>
          </w:p>
        </w:tc>
      </w:tr>
      <w:tr w:rsidR="0091718F" w:rsidRPr="002C6348" w14:paraId="3779CF9E" w14:textId="77777777" w:rsidTr="002F1390">
        <w:tc>
          <w:tcPr>
            <w:tcW w:w="9340" w:type="dxa"/>
            <w:tcBorders>
              <w:bottom w:val="nil"/>
            </w:tcBorders>
          </w:tcPr>
          <w:p w14:paraId="0FB5408B" w14:textId="4B874A5A" w:rsidR="0091718F" w:rsidRPr="002C6348" w:rsidRDefault="00D96DDC" w:rsidP="00D96DDC">
            <w:pPr>
              <w:pStyle w:val="Default"/>
              <w:tabs>
                <w:tab w:val="left" w:pos="5070"/>
              </w:tabs>
              <w:rPr>
                <w:sz w:val="21"/>
                <w:szCs w:val="21"/>
              </w:rPr>
            </w:pPr>
            <w:proofErr w:type="spellStart"/>
            <w:r w:rsidRPr="002C6348">
              <w:rPr>
                <w:sz w:val="21"/>
                <w:szCs w:val="21"/>
              </w:rPr>
              <w:t>Gortex</w:t>
            </w:r>
            <w:proofErr w:type="spellEnd"/>
            <w:r w:rsidRPr="002C6348">
              <w:rPr>
                <w:sz w:val="21"/>
                <w:szCs w:val="21"/>
              </w:rPr>
              <w:t xml:space="preserve"> or GEN III Cold Weather System (Oct-Apr)</w:t>
            </w:r>
          </w:p>
        </w:tc>
      </w:tr>
      <w:tr w:rsidR="0091718F" w:rsidRPr="002C6348" w14:paraId="4CEA953A" w14:textId="77777777" w:rsidTr="002F1390">
        <w:tc>
          <w:tcPr>
            <w:tcW w:w="9340" w:type="dxa"/>
            <w:tcBorders>
              <w:top w:val="single" w:sz="4" w:space="0" w:color="auto"/>
            </w:tcBorders>
          </w:tcPr>
          <w:p w14:paraId="571E9FF0" w14:textId="77777777" w:rsidR="0091718F" w:rsidRPr="002C6348" w:rsidRDefault="0091718F" w:rsidP="001C44AC">
            <w:pPr>
              <w:pStyle w:val="Default"/>
              <w:rPr>
                <w:sz w:val="21"/>
                <w:szCs w:val="21"/>
              </w:rPr>
            </w:pPr>
            <w:r w:rsidRPr="002C6348">
              <w:rPr>
                <w:sz w:val="21"/>
                <w:szCs w:val="21"/>
              </w:rPr>
              <w:t>Jacket, Fleece (Oct-</w:t>
            </w:r>
            <w:r w:rsidR="001C44AC" w:rsidRPr="002C6348">
              <w:rPr>
                <w:sz w:val="21"/>
                <w:szCs w:val="21"/>
              </w:rPr>
              <w:t>Apr)</w:t>
            </w:r>
          </w:p>
        </w:tc>
      </w:tr>
      <w:tr w:rsidR="0091718F" w:rsidRPr="002C6348" w14:paraId="61EB8F9E" w14:textId="77777777" w:rsidTr="0091718F">
        <w:tc>
          <w:tcPr>
            <w:tcW w:w="9340" w:type="dxa"/>
          </w:tcPr>
          <w:p w14:paraId="5E6BA025" w14:textId="77777777" w:rsidR="0091718F" w:rsidRPr="002C6348" w:rsidRDefault="0091718F" w:rsidP="001C44AC">
            <w:pPr>
              <w:pStyle w:val="Default"/>
              <w:rPr>
                <w:sz w:val="21"/>
                <w:szCs w:val="21"/>
              </w:rPr>
            </w:pPr>
            <w:r w:rsidRPr="002C6348">
              <w:rPr>
                <w:sz w:val="21"/>
                <w:szCs w:val="21"/>
              </w:rPr>
              <w:t xml:space="preserve">Undergarments, </w:t>
            </w:r>
            <w:proofErr w:type="spellStart"/>
            <w:r w:rsidRPr="002C6348">
              <w:rPr>
                <w:sz w:val="21"/>
                <w:szCs w:val="21"/>
              </w:rPr>
              <w:t>Polypro</w:t>
            </w:r>
            <w:proofErr w:type="spellEnd"/>
            <w:r w:rsidRPr="002C6348">
              <w:rPr>
                <w:sz w:val="21"/>
                <w:szCs w:val="21"/>
              </w:rPr>
              <w:t xml:space="preserve"> or GEN III Lightweight/Medium-weight (Oct-</w:t>
            </w:r>
            <w:r w:rsidR="001C44AC" w:rsidRPr="002C6348">
              <w:rPr>
                <w:sz w:val="21"/>
                <w:szCs w:val="21"/>
              </w:rPr>
              <w:t>Apr</w:t>
            </w:r>
            <w:r w:rsidRPr="002C6348">
              <w:rPr>
                <w:sz w:val="21"/>
                <w:szCs w:val="21"/>
              </w:rPr>
              <w:t>)</w:t>
            </w:r>
          </w:p>
        </w:tc>
      </w:tr>
      <w:tr w:rsidR="0091718F" w:rsidRPr="002C6348" w14:paraId="63D36F51" w14:textId="77777777" w:rsidTr="0091718F">
        <w:tc>
          <w:tcPr>
            <w:tcW w:w="9340" w:type="dxa"/>
          </w:tcPr>
          <w:p w14:paraId="24F19AFC" w14:textId="77777777" w:rsidR="0091718F" w:rsidRPr="002C6348" w:rsidRDefault="0091718F" w:rsidP="001C44AC">
            <w:pPr>
              <w:pStyle w:val="Default"/>
              <w:rPr>
                <w:sz w:val="21"/>
                <w:szCs w:val="21"/>
              </w:rPr>
            </w:pPr>
            <w:r w:rsidRPr="002C6348">
              <w:rPr>
                <w:sz w:val="21"/>
                <w:szCs w:val="21"/>
              </w:rPr>
              <w:t>Cap, Fleece (Oct-</w:t>
            </w:r>
            <w:r w:rsidR="001C44AC" w:rsidRPr="002C6348">
              <w:rPr>
                <w:sz w:val="21"/>
                <w:szCs w:val="21"/>
              </w:rPr>
              <w:t>Apr</w:t>
            </w:r>
            <w:r w:rsidRPr="002C6348">
              <w:rPr>
                <w:sz w:val="21"/>
                <w:szCs w:val="21"/>
              </w:rPr>
              <w:t>)</w:t>
            </w:r>
          </w:p>
        </w:tc>
      </w:tr>
      <w:tr w:rsidR="0091718F" w:rsidRPr="002C6348" w14:paraId="73F02F66" w14:textId="77777777" w:rsidTr="0091718F">
        <w:tc>
          <w:tcPr>
            <w:tcW w:w="9340" w:type="dxa"/>
          </w:tcPr>
          <w:p w14:paraId="416251FD" w14:textId="77777777" w:rsidR="0091718F" w:rsidRPr="002C6348" w:rsidRDefault="0091718F" w:rsidP="001C44AC">
            <w:pPr>
              <w:pStyle w:val="Default"/>
              <w:rPr>
                <w:sz w:val="21"/>
                <w:szCs w:val="21"/>
              </w:rPr>
            </w:pPr>
            <w:r w:rsidRPr="002C6348">
              <w:rPr>
                <w:sz w:val="21"/>
                <w:szCs w:val="21"/>
              </w:rPr>
              <w:t xml:space="preserve">Gaiter, Neck, </w:t>
            </w:r>
            <w:proofErr w:type="spellStart"/>
            <w:r w:rsidRPr="002C6348">
              <w:rPr>
                <w:sz w:val="21"/>
                <w:szCs w:val="21"/>
              </w:rPr>
              <w:t>Polypro</w:t>
            </w:r>
            <w:proofErr w:type="spellEnd"/>
          </w:p>
        </w:tc>
      </w:tr>
      <w:tr w:rsidR="0091718F" w:rsidRPr="002C6348" w14:paraId="0FB52198" w14:textId="77777777" w:rsidTr="0091718F">
        <w:tc>
          <w:tcPr>
            <w:tcW w:w="9340" w:type="dxa"/>
          </w:tcPr>
          <w:p w14:paraId="605749C0" w14:textId="77777777" w:rsidR="0091718F" w:rsidRPr="002C6348" w:rsidRDefault="0091718F" w:rsidP="0091718F">
            <w:pPr>
              <w:pStyle w:val="Default"/>
              <w:rPr>
                <w:sz w:val="21"/>
                <w:szCs w:val="21"/>
              </w:rPr>
            </w:pPr>
            <w:r w:rsidRPr="002C6348">
              <w:rPr>
                <w:sz w:val="21"/>
                <w:szCs w:val="21"/>
              </w:rPr>
              <w:t>Markers, Permanent (map markers)</w:t>
            </w:r>
          </w:p>
        </w:tc>
      </w:tr>
    </w:tbl>
    <w:p w14:paraId="21A7EF3E" w14:textId="77777777" w:rsidR="00937C98" w:rsidRPr="002C6348" w:rsidRDefault="00937C98" w:rsidP="00937C98">
      <w:pPr>
        <w:rPr>
          <w:sz w:val="21"/>
          <w:szCs w:val="21"/>
        </w:rPr>
      </w:pPr>
      <w:bookmarkStart w:id="5" w:name="OLE_LINK3"/>
      <w:bookmarkStart w:id="6" w:name="OLE_LINK4"/>
    </w:p>
    <w:p w14:paraId="6BBA36CE" w14:textId="44162C22" w:rsidR="00993CF6" w:rsidRPr="002C6348" w:rsidRDefault="005336DC" w:rsidP="00937C98">
      <w:pPr>
        <w:rPr>
          <w:sz w:val="21"/>
          <w:szCs w:val="21"/>
        </w:rPr>
      </w:pPr>
      <w:r w:rsidRPr="002C6348">
        <w:rPr>
          <w:sz w:val="21"/>
          <w:szCs w:val="21"/>
        </w:rPr>
        <w:t>8</w:t>
      </w:r>
      <w:r w:rsidR="00993CF6" w:rsidRPr="002C6348">
        <w:rPr>
          <w:sz w:val="21"/>
          <w:szCs w:val="21"/>
        </w:rPr>
        <w:t xml:space="preserve">.  </w:t>
      </w:r>
      <w:r w:rsidR="00993CF6" w:rsidRPr="002C6348">
        <w:rPr>
          <w:b/>
          <w:sz w:val="21"/>
          <w:szCs w:val="21"/>
        </w:rPr>
        <w:t>Home Station Unit Training.</w:t>
      </w:r>
      <w:r w:rsidR="00993CF6" w:rsidRPr="002C6348">
        <w:rPr>
          <w:sz w:val="21"/>
          <w:szCs w:val="21"/>
        </w:rPr>
        <w:t xml:space="preserve">  We recommend Soldiers, regardless of rank conduct refresher training in the following areas prior to course attendance IOT better </w:t>
      </w:r>
      <w:r w:rsidR="00845C89" w:rsidRPr="002C6348">
        <w:rPr>
          <w:sz w:val="21"/>
          <w:szCs w:val="21"/>
        </w:rPr>
        <w:t>the</w:t>
      </w:r>
      <w:r w:rsidR="00993CF6" w:rsidRPr="002C6348">
        <w:rPr>
          <w:sz w:val="21"/>
          <w:szCs w:val="21"/>
        </w:rPr>
        <w:t xml:space="preserve"> training experience during the culminating training events of the field training exercise.</w:t>
      </w:r>
    </w:p>
    <w:p w14:paraId="048DAF7F" w14:textId="77777777" w:rsidR="00703B30" w:rsidRPr="002C6348" w:rsidRDefault="00703B30" w:rsidP="00937C98">
      <w:pPr>
        <w:rPr>
          <w:sz w:val="21"/>
          <w:szCs w:val="21"/>
        </w:rPr>
      </w:pPr>
    </w:p>
    <w:p w14:paraId="61D56270" w14:textId="0D07285A" w:rsidR="00993CF6" w:rsidRPr="002C6348" w:rsidRDefault="000B6666" w:rsidP="00937C98">
      <w:pPr>
        <w:pStyle w:val="ListParagraph"/>
        <w:numPr>
          <w:ilvl w:val="0"/>
          <w:numId w:val="2"/>
        </w:numPr>
        <w:rPr>
          <w:sz w:val="21"/>
          <w:szCs w:val="21"/>
        </w:rPr>
      </w:pPr>
      <w:r w:rsidRPr="002C6348">
        <w:rPr>
          <w:sz w:val="21"/>
          <w:szCs w:val="21"/>
        </w:rPr>
        <w:t>Hand/Arm Signals and Ground Guiding Procedures</w:t>
      </w:r>
      <w:r w:rsidR="00703B30" w:rsidRPr="002C6348">
        <w:rPr>
          <w:sz w:val="21"/>
          <w:szCs w:val="21"/>
        </w:rPr>
        <w:t>.</w:t>
      </w:r>
    </w:p>
    <w:p w14:paraId="0C08BDB8" w14:textId="7C3B8563" w:rsidR="00703B30" w:rsidRPr="002C6348" w:rsidRDefault="000B6666" w:rsidP="00937C98">
      <w:pPr>
        <w:pStyle w:val="ListParagraph"/>
        <w:numPr>
          <w:ilvl w:val="0"/>
          <w:numId w:val="2"/>
        </w:numPr>
        <w:rPr>
          <w:sz w:val="21"/>
          <w:szCs w:val="21"/>
        </w:rPr>
      </w:pPr>
      <w:r w:rsidRPr="002C6348">
        <w:rPr>
          <w:sz w:val="21"/>
          <w:szCs w:val="21"/>
        </w:rPr>
        <w:t>Operate SINCGARS, Advanced Systems Improvement Program (ASIP).</w:t>
      </w:r>
    </w:p>
    <w:p w14:paraId="5495448A" w14:textId="59E4FE34" w:rsidR="00993CF6" w:rsidRPr="002C6348" w:rsidRDefault="00993CF6" w:rsidP="00937C98">
      <w:pPr>
        <w:pStyle w:val="ListParagraph"/>
        <w:numPr>
          <w:ilvl w:val="0"/>
          <w:numId w:val="2"/>
        </w:numPr>
        <w:rPr>
          <w:sz w:val="21"/>
          <w:szCs w:val="21"/>
        </w:rPr>
      </w:pPr>
      <w:r w:rsidRPr="002C6348">
        <w:rPr>
          <w:sz w:val="21"/>
          <w:szCs w:val="21"/>
        </w:rPr>
        <w:t>Map Reading/Land Navigation.</w:t>
      </w:r>
    </w:p>
    <w:p w14:paraId="7D7344CF" w14:textId="2A31E402" w:rsidR="00993CF6" w:rsidRPr="002C6348" w:rsidRDefault="000B6666" w:rsidP="00937C98">
      <w:pPr>
        <w:pStyle w:val="ListParagraph"/>
        <w:numPr>
          <w:ilvl w:val="0"/>
          <w:numId w:val="2"/>
        </w:numPr>
        <w:rPr>
          <w:sz w:val="21"/>
          <w:szCs w:val="21"/>
        </w:rPr>
      </w:pPr>
      <w:r w:rsidRPr="002C6348">
        <w:rPr>
          <w:sz w:val="21"/>
          <w:szCs w:val="21"/>
        </w:rPr>
        <w:t>JCR</w:t>
      </w:r>
      <w:r w:rsidR="00147EB2" w:rsidRPr="002C6348">
        <w:rPr>
          <w:sz w:val="21"/>
          <w:szCs w:val="21"/>
        </w:rPr>
        <w:t>/JBC</w:t>
      </w:r>
      <w:r w:rsidR="005D7E27" w:rsidRPr="002C6348">
        <w:rPr>
          <w:sz w:val="21"/>
          <w:szCs w:val="21"/>
        </w:rPr>
        <w:t>-</w:t>
      </w:r>
      <w:r w:rsidR="00147EB2" w:rsidRPr="002C6348">
        <w:rPr>
          <w:sz w:val="21"/>
          <w:szCs w:val="21"/>
        </w:rPr>
        <w:t>P</w:t>
      </w:r>
      <w:r w:rsidRPr="002C6348">
        <w:rPr>
          <w:sz w:val="21"/>
          <w:szCs w:val="21"/>
        </w:rPr>
        <w:t xml:space="preserve"> </w:t>
      </w:r>
      <w:r w:rsidR="00147EB2" w:rsidRPr="002C6348">
        <w:rPr>
          <w:sz w:val="21"/>
          <w:szCs w:val="21"/>
        </w:rPr>
        <w:t>o</w:t>
      </w:r>
      <w:r w:rsidR="00993CF6" w:rsidRPr="002C6348">
        <w:rPr>
          <w:sz w:val="21"/>
          <w:szCs w:val="21"/>
        </w:rPr>
        <w:t>perations.</w:t>
      </w:r>
    </w:p>
    <w:p w14:paraId="4A23C1DE" w14:textId="78A58280" w:rsidR="00AB34B4" w:rsidRDefault="00227633" w:rsidP="00937C98">
      <w:pPr>
        <w:pStyle w:val="ListParagraph"/>
        <w:numPr>
          <w:ilvl w:val="0"/>
          <w:numId w:val="2"/>
        </w:numPr>
        <w:rPr>
          <w:sz w:val="21"/>
          <w:szCs w:val="21"/>
        </w:rPr>
      </w:pPr>
      <w:r w:rsidRPr="002C6348">
        <w:rPr>
          <w:sz w:val="21"/>
          <w:szCs w:val="21"/>
        </w:rPr>
        <w:t>OPORD (5 paragraph).</w:t>
      </w:r>
      <w:bookmarkEnd w:id="5"/>
      <w:bookmarkEnd w:id="6"/>
    </w:p>
    <w:p w14:paraId="09BA4EF4" w14:textId="77777777" w:rsidR="00D96DDC" w:rsidRDefault="00D96DDC" w:rsidP="00D96DDC">
      <w:pPr>
        <w:rPr>
          <w:sz w:val="21"/>
          <w:szCs w:val="21"/>
        </w:rPr>
      </w:pPr>
    </w:p>
    <w:p w14:paraId="1BA0973C" w14:textId="77777777" w:rsidR="0005352B" w:rsidRPr="002C6348" w:rsidRDefault="007F54A4" w:rsidP="00937C98">
      <w:pPr>
        <w:rPr>
          <w:sz w:val="21"/>
          <w:szCs w:val="21"/>
          <w:shd w:val="clear" w:color="auto" w:fill="FFFFFF"/>
        </w:rPr>
      </w:pPr>
      <w:r w:rsidRPr="002C6348">
        <w:rPr>
          <w:sz w:val="21"/>
          <w:szCs w:val="21"/>
        </w:rPr>
        <w:t>9.</w:t>
      </w:r>
      <w:r w:rsidR="00937C98" w:rsidRPr="002C6348">
        <w:rPr>
          <w:sz w:val="21"/>
          <w:szCs w:val="21"/>
        </w:rPr>
        <w:t xml:space="preserve"> </w:t>
      </w:r>
      <w:r w:rsidR="00937C98" w:rsidRPr="002C6348">
        <w:rPr>
          <w:b/>
          <w:bCs/>
          <w:sz w:val="21"/>
          <w:szCs w:val="21"/>
        </w:rPr>
        <w:t>CBRN Knowledge, Information, &amp; Tools (K.I.T.).</w:t>
      </w:r>
      <w:r w:rsidR="00937C98" w:rsidRPr="002C6348">
        <w:rPr>
          <w:sz w:val="21"/>
          <w:szCs w:val="21"/>
        </w:rPr>
        <w:t xml:space="preserve">  </w:t>
      </w:r>
      <w:r w:rsidR="00572031" w:rsidRPr="002C6348">
        <w:rPr>
          <w:sz w:val="21"/>
          <w:szCs w:val="21"/>
        </w:rPr>
        <w:t xml:space="preserve">The </w:t>
      </w:r>
      <w:r w:rsidR="00937C98" w:rsidRPr="002C6348">
        <w:rPr>
          <w:sz w:val="21"/>
          <w:szCs w:val="21"/>
        </w:rPr>
        <w:t xml:space="preserve">US Army CBRN School’s </w:t>
      </w:r>
      <w:r w:rsidR="00937C98" w:rsidRPr="002C6348">
        <w:rPr>
          <w:sz w:val="21"/>
          <w:szCs w:val="21"/>
          <w:shd w:val="clear" w:color="auto" w:fill="FFFFFF"/>
        </w:rPr>
        <w:t>interactive knowledge sharing page</w:t>
      </w:r>
      <w:r w:rsidR="00937C98" w:rsidRPr="002C6348">
        <w:rPr>
          <w:sz w:val="21"/>
          <w:szCs w:val="21"/>
        </w:rPr>
        <w:t xml:space="preserve"> website at-</w:t>
      </w:r>
      <w:hyperlink r:id="rId10" w:history="1">
        <w:r w:rsidR="00937C98" w:rsidRPr="002C6348">
          <w:rPr>
            <w:rStyle w:val="Hyperlink"/>
            <w:color w:val="auto"/>
            <w:sz w:val="21"/>
            <w:szCs w:val="21"/>
          </w:rPr>
          <w:t>https://cyberllc.army.mil/web/cbrn-kit/</w:t>
        </w:r>
      </w:hyperlink>
      <w:r w:rsidR="000005BB" w:rsidRPr="002C6348">
        <w:rPr>
          <w:sz w:val="21"/>
          <w:szCs w:val="21"/>
        </w:rPr>
        <w:t xml:space="preserve"> </w:t>
      </w:r>
      <w:r w:rsidRPr="002C6348">
        <w:rPr>
          <w:sz w:val="21"/>
          <w:szCs w:val="21"/>
          <w:shd w:val="clear" w:color="auto" w:fill="FFFFFF"/>
        </w:rPr>
        <w:t xml:space="preserve">provides reach back capability linking the force and subject matter experts from the </w:t>
      </w:r>
      <w:r w:rsidR="00572031" w:rsidRPr="002C6348">
        <w:rPr>
          <w:sz w:val="21"/>
          <w:szCs w:val="21"/>
          <w:shd w:val="clear" w:color="auto" w:fill="FFFFFF"/>
        </w:rPr>
        <w:t>CBRN School</w:t>
      </w:r>
      <w:r w:rsidRPr="002C6348">
        <w:rPr>
          <w:sz w:val="21"/>
          <w:szCs w:val="21"/>
          <w:shd w:val="clear" w:color="auto" w:fill="FFFFFF"/>
        </w:rPr>
        <w:t xml:space="preserve">.  It allows real time CBRN discussion on issues identified in the field not provided in regulations or learned at the schoolhouse.  Collaborative discussion boards, CBRN SME POCs, and other items </w:t>
      </w:r>
      <w:proofErr w:type="gramStart"/>
      <w:r w:rsidRPr="002C6348">
        <w:rPr>
          <w:sz w:val="21"/>
          <w:szCs w:val="21"/>
          <w:shd w:val="clear" w:color="auto" w:fill="FFFFFF"/>
        </w:rPr>
        <w:t>provide</w:t>
      </w:r>
      <w:proofErr w:type="gramEnd"/>
      <w:r w:rsidR="0005352B" w:rsidRPr="002C6348">
        <w:rPr>
          <w:sz w:val="21"/>
          <w:szCs w:val="21"/>
          <w:shd w:val="clear" w:color="auto" w:fill="FFFFFF"/>
        </w:rPr>
        <w:t xml:space="preserve"> </w:t>
      </w:r>
    </w:p>
    <w:p w14:paraId="5783E87C" w14:textId="327BC7B5" w:rsidR="007F54A4" w:rsidRPr="002C6348" w:rsidRDefault="007F54A4" w:rsidP="00937C98">
      <w:pPr>
        <w:rPr>
          <w:color w:val="4F81BD" w:themeColor="accent1"/>
          <w:sz w:val="21"/>
          <w:szCs w:val="21"/>
          <w:shd w:val="clear" w:color="auto" w:fill="FFFFFF"/>
        </w:rPr>
      </w:pPr>
      <w:r w:rsidRPr="002C6348">
        <w:rPr>
          <w:sz w:val="21"/>
          <w:szCs w:val="21"/>
          <w:shd w:val="clear" w:color="auto" w:fill="FFFFFF"/>
        </w:rPr>
        <w:t>shared understanding of the ever</w:t>
      </w:r>
      <w:r w:rsidR="00572031" w:rsidRPr="002C6348">
        <w:rPr>
          <w:sz w:val="21"/>
          <w:szCs w:val="21"/>
          <w:shd w:val="clear" w:color="auto" w:fill="FFFFFF"/>
        </w:rPr>
        <w:t>-</w:t>
      </w:r>
      <w:r w:rsidRPr="002C6348">
        <w:rPr>
          <w:sz w:val="21"/>
          <w:szCs w:val="21"/>
          <w:shd w:val="clear" w:color="auto" w:fill="FFFFFF"/>
        </w:rPr>
        <w:t>emerging CBRN threat.</w:t>
      </w:r>
      <w:r w:rsidR="00572031" w:rsidRPr="002C6348">
        <w:rPr>
          <w:sz w:val="21"/>
          <w:szCs w:val="21"/>
          <w:shd w:val="clear" w:color="auto" w:fill="FFFFFF"/>
        </w:rPr>
        <w:t xml:space="preserve">  Information relative to the R&amp;S Division is located under the “CBRN Mounted Recon” label/tab.  </w:t>
      </w:r>
      <w:r w:rsidR="002C6348" w:rsidRPr="002C6348">
        <w:rPr>
          <w:sz w:val="21"/>
          <w:szCs w:val="21"/>
          <w:shd w:val="clear" w:color="auto" w:fill="FFFFFF"/>
        </w:rPr>
        <w:t>S</w:t>
      </w:r>
      <w:r w:rsidR="00572031" w:rsidRPr="002C6348">
        <w:rPr>
          <w:sz w:val="21"/>
          <w:szCs w:val="21"/>
          <w:shd w:val="clear" w:color="auto" w:fill="FFFFFF"/>
        </w:rPr>
        <w:t>ite access is CAC enabled</w:t>
      </w:r>
      <w:r w:rsidR="00572031" w:rsidRPr="002C6348">
        <w:rPr>
          <w:color w:val="4F81BD" w:themeColor="accent1"/>
          <w:sz w:val="21"/>
          <w:szCs w:val="21"/>
          <w:shd w:val="clear" w:color="auto" w:fill="FFFFFF"/>
        </w:rPr>
        <w:t>.</w:t>
      </w:r>
    </w:p>
    <w:p w14:paraId="58D1477A" w14:textId="77777777" w:rsidR="00AB34B4" w:rsidRPr="002C6348" w:rsidRDefault="00AB34B4" w:rsidP="00937C98">
      <w:pPr>
        <w:pStyle w:val="ListParagraph"/>
        <w:rPr>
          <w:sz w:val="21"/>
          <w:szCs w:val="21"/>
        </w:rPr>
      </w:pPr>
    </w:p>
    <w:p w14:paraId="24E8408D" w14:textId="037927C9" w:rsidR="005064D9" w:rsidRPr="002C6348" w:rsidRDefault="000005BB" w:rsidP="00937C98">
      <w:pPr>
        <w:rPr>
          <w:sz w:val="21"/>
          <w:szCs w:val="21"/>
        </w:rPr>
      </w:pPr>
      <w:r w:rsidRPr="002C6348">
        <w:rPr>
          <w:sz w:val="21"/>
          <w:szCs w:val="21"/>
        </w:rPr>
        <w:t>10</w:t>
      </w:r>
      <w:r w:rsidR="00DB21FD" w:rsidRPr="002C6348">
        <w:rPr>
          <w:sz w:val="21"/>
          <w:szCs w:val="21"/>
        </w:rPr>
        <w:t xml:space="preserve">.  </w:t>
      </w:r>
      <w:r w:rsidR="008D2163" w:rsidRPr="002C6348">
        <w:rPr>
          <w:b/>
          <w:bCs/>
          <w:sz w:val="21"/>
          <w:szCs w:val="21"/>
        </w:rPr>
        <w:t>Pay and Allowances</w:t>
      </w:r>
      <w:r w:rsidR="001174E8" w:rsidRPr="002C6348">
        <w:rPr>
          <w:b/>
          <w:bCs/>
          <w:sz w:val="21"/>
          <w:szCs w:val="21"/>
        </w:rPr>
        <w:t xml:space="preserve"> (USAR/ARNG)</w:t>
      </w:r>
      <w:r w:rsidR="008D2163" w:rsidRPr="002C6348">
        <w:rPr>
          <w:b/>
          <w:bCs/>
          <w:sz w:val="21"/>
          <w:szCs w:val="21"/>
        </w:rPr>
        <w:t>.</w:t>
      </w:r>
      <w:r w:rsidR="008D2163" w:rsidRPr="002C6348">
        <w:rPr>
          <w:sz w:val="21"/>
          <w:szCs w:val="21"/>
        </w:rPr>
        <w:t xml:space="preserve">  </w:t>
      </w:r>
      <w:r w:rsidR="001174E8" w:rsidRPr="002C6348">
        <w:rPr>
          <w:sz w:val="21"/>
          <w:szCs w:val="21"/>
        </w:rPr>
        <w:t xml:space="preserve">The DFAS office, Ft. Leonard Wood </w:t>
      </w:r>
      <w:r w:rsidR="00967D88" w:rsidRPr="002C6348">
        <w:rPr>
          <w:sz w:val="21"/>
          <w:szCs w:val="21"/>
        </w:rPr>
        <w:t xml:space="preserve">(FLW) </w:t>
      </w:r>
      <w:r w:rsidR="001174E8" w:rsidRPr="002C6348">
        <w:rPr>
          <w:sz w:val="21"/>
          <w:szCs w:val="21"/>
        </w:rPr>
        <w:t xml:space="preserve">is required to process pay and allowances for </w:t>
      </w:r>
      <w:r w:rsidR="00DB21FD" w:rsidRPr="002C6348">
        <w:rPr>
          <w:sz w:val="21"/>
          <w:szCs w:val="21"/>
        </w:rPr>
        <w:t xml:space="preserve">USAR/ARNG Soldiers </w:t>
      </w:r>
      <w:r w:rsidR="001174E8" w:rsidRPr="002C6348">
        <w:rPr>
          <w:sz w:val="21"/>
          <w:szCs w:val="21"/>
        </w:rPr>
        <w:t xml:space="preserve">that </w:t>
      </w:r>
      <w:r w:rsidR="00DB21FD" w:rsidRPr="002C6348">
        <w:rPr>
          <w:sz w:val="21"/>
          <w:szCs w:val="21"/>
        </w:rPr>
        <w:t>train</w:t>
      </w:r>
      <w:r w:rsidR="001174E8" w:rsidRPr="002C6348">
        <w:rPr>
          <w:sz w:val="21"/>
          <w:szCs w:val="21"/>
        </w:rPr>
        <w:t xml:space="preserve"> </w:t>
      </w:r>
      <w:r w:rsidR="00EA49C2" w:rsidRPr="002C6348">
        <w:rPr>
          <w:sz w:val="21"/>
          <w:szCs w:val="21"/>
        </w:rPr>
        <w:t xml:space="preserve">thirty </w:t>
      </w:r>
      <w:r w:rsidR="00DB21FD" w:rsidRPr="002C6348">
        <w:rPr>
          <w:sz w:val="21"/>
          <w:szCs w:val="21"/>
        </w:rPr>
        <w:t xml:space="preserve">consecutive days </w:t>
      </w:r>
      <w:r w:rsidR="001174E8" w:rsidRPr="002C6348">
        <w:rPr>
          <w:sz w:val="21"/>
          <w:szCs w:val="21"/>
        </w:rPr>
        <w:t xml:space="preserve">or more providing regulatory criteria is met.  </w:t>
      </w:r>
      <w:r w:rsidR="00147EB2" w:rsidRPr="002C6348">
        <w:rPr>
          <w:sz w:val="21"/>
          <w:szCs w:val="21"/>
        </w:rPr>
        <w:t>In order to process th</w:t>
      </w:r>
      <w:r w:rsidR="005064D9" w:rsidRPr="002C6348">
        <w:rPr>
          <w:sz w:val="21"/>
          <w:szCs w:val="21"/>
        </w:rPr>
        <w:t>ese</w:t>
      </w:r>
      <w:r w:rsidR="00147EB2" w:rsidRPr="002C6348">
        <w:rPr>
          <w:sz w:val="21"/>
          <w:szCs w:val="21"/>
        </w:rPr>
        <w:t xml:space="preserve"> entitlement</w:t>
      </w:r>
      <w:r w:rsidR="005064D9" w:rsidRPr="002C6348">
        <w:rPr>
          <w:sz w:val="21"/>
          <w:szCs w:val="21"/>
        </w:rPr>
        <w:t>s</w:t>
      </w:r>
      <w:r w:rsidR="008D2163" w:rsidRPr="002C6348">
        <w:rPr>
          <w:sz w:val="21"/>
          <w:szCs w:val="21"/>
        </w:rPr>
        <w:t xml:space="preserve">, the DFAS </w:t>
      </w:r>
      <w:r w:rsidR="00147EB2" w:rsidRPr="002C6348">
        <w:rPr>
          <w:sz w:val="21"/>
          <w:szCs w:val="21"/>
        </w:rPr>
        <w:t xml:space="preserve">representatives </w:t>
      </w:r>
      <w:r w:rsidR="005064D9" w:rsidRPr="002C6348">
        <w:rPr>
          <w:sz w:val="21"/>
          <w:szCs w:val="21"/>
        </w:rPr>
        <w:t>require the following.</w:t>
      </w:r>
    </w:p>
    <w:p w14:paraId="32D66B66" w14:textId="77777777" w:rsidR="005064D9" w:rsidRPr="002C6348" w:rsidRDefault="005064D9" w:rsidP="00937C98">
      <w:pPr>
        <w:rPr>
          <w:sz w:val="21"/>
          <w:szCs w:val="21"/>
        </w:rPr>
      </w:pPr>
    </w:p>
    <w:p w14:paraId="2F1CAAA2" w14:textId="77777777" w:rsidR="00205825" w:rsidRPr="002C6348" w:rsidRDefault="005064D9" w:rsidP="00937C98">
      <w:pPr>
        <w:pStyle w:val="ListParagraph"/>
        <w:numPr>
          <w:ilvl w:val="0"/>
          <w:numId w:val="9"/>
        </w:numPr>
        <w:rPr>
          <w:sz w:val="21"/>
          <w:szCs w:val="21"/>
        </w:rPr>
      </w:pPr>
      <w:r w:rsidRPr="002C6348">
        <w:rPr>
          <w:sz w:val="21"/>
          <w:szCs w:val="21"/>
        </w:rPr>
        <w:t>Base Pay.  A copy of your orders authorizing you to attend the course of</w:t>
      </w:r>
    </w:p>
    <w:p w14:paraId="7ADACFC0" w14:textId="40934AAB" w:rsidR="003C04EB" w:rsidRPr="002C6348" w:rsidRDefault="005064D9" w:rsidP="00937C98">
      <w:pPr>
        <w:rPr>
          <w:sz w:val="21"/>
          <w:szCs w:val="21"/>
        </w:rPr>
      </w:pPr>
      <w:r w:rsidRPr="002C6348">
        <w:rPr>
          <w:sz w:val="21"/>
          <w:szCs w:val="21"/>
        </w:rPr>
        <w:t>instruction.</w:t>
      </w:r>
      <w:r w:rsidR="001174E8" w:rsidRPr="002C6348">
        <w:rPr>
          <w:sz w:val="21"/>
          <w:szCs w:val="21"/>
        </w:rPr>
        <w:t xml:space="preserve">  </w:t>
      </w:r>
      <w:r w:rsidR="001D3343" w:rsidRPr="002C6348">
        <w:rPr>
          <w:sz w:val="21"/>
          <w:szCs w:val="21"/>
        </w:rPr>
        <w:t xml:space="preserve">Soldier’s </w:t>
      </w:r>
      <w:r w:rsidR="001174E8" w:rsidRPr="002C6348">
        <w:rPr>
          <w:sz w:val="21"/>
          <w:szCs w:val="21"/>
        </w:rPr>
        <w:t>SSN or D</w:t>
      </w:r>
      <w:r w:rsidR="00205825" w:rsidRPr="002C6348">
        <w:rPr>
          <w:sz w:val="21"/>
          <w:szCs w:val="21"/>
        </w:rPr>
        <w:t>o</w:t>
      </w:r>
      <w:r w:rsidR="001174E8" w:rsidRPr="002C6348">
        <w:rPr>
          <w:sz w:val="21"/>
          <w:szCs w:val="21"/>
        </w:rPr>
        <w:t xml:space="preserve">D </w:t>
      </w:r>
      <w:r w:rsidR="006537C9" w:rsidRPr="002C6348">
        <w:rPr>
          <w:sz w:val="21"/>
          <w:szCs w:val="21"/>
        </w:rPr>
        <w:t>identification number</w:t>
      </w:r>
      <w:r w:rsidR="001D3343" w:rsidRPr="002C6348">
        <w:rPr>
          <w:sz w:val="21"/>
          <w:szCs w:val="21"/>
        </w:rPr>
        <w:t xml:space="preserve"> is required</w:t>
      </w:r>
      <w:r w:rsidR="006537C9" w:rsidRPr="002C6348">
        <w:rPr>
          <w:sz w:val="21"/>
          <w:szCs w:val="21"/>
        </w:rPr>
        <w:t>.</w:t>
      </w:r>
    </w:p>
    <w:p w14:paraId="1AE8A0AC" w14:textId="77777777" w:rsidR="003C04EB" w:rsidRDefault="003C04EB" w:rsidP="00937C98">
      <w:pPr>
        <w:rPr>
          <w:sz w:val="21"/>
          <w:szCs w:val="21"/>
        </w:rPr>
      </w:pPr>
    </w:p>
    <w:p w14:paraId="4411F1C2" w14:textId="77777777" w:rsidR="00D96DDC" w:rsidRDefault="00D96DDC" w:rsidP="00937C98">
      <w:pPr>
        <w:rPr>
          <w:sz w:val="21"/>
          <w:szCs w:val="21"/>
        </w:rPr>
      </w:pPr>
    </w:p>
    <w:p w14:paraId="2203F891" w14:textId="77777777" w:rsidR="008A1981" w:rsidRPr="002C6348" w:rsidRDefault="005064D9" w:rsidP="00937C98">
      <w:pPr>
        <w:pStyle w:val="ListParagraph"/>
        <w:numPr>
          <w:ilvl w:val="0"/>
          <w:numId w:val="9"/>
        </w:numPr>
        <w:rPr>
          <w:sz w:val="21"/>
          <w:szCs w:val="21"/>
        </w:rPr>
      </w:pPr>
      <w:r w:rsidRPr="002C6348">
        <w:rPr>
          <w:sz w:val="21"/>
          <w:szCs w:val="21"/>
        </w:rPr>
        <w:lastRenderedPageBreak/>
        <w:t>BAH.</w:t>
      </w:r>
    </w:p>
    <w:p w14:paraId="3E7493F6" w14:textId="77777777" w:rsidR="008A1981" w:rsidRPr="002C6348" w:rsidRDefault="008A1981" w:rsidP="00937C98">
      <w:pPr>
        <w:pStyle w:val="ListParagraph"/>
        <w:rPr>
          <w:sz w:val="21"/>
          <w:szCs w:val="21"/>
        </w:rPr>
      </w:pPr>
    </w:p>
    <w:p w14:paraId="0A0E72CD" w14:textId="77777777" w:rsidR="00703B30" w:rsidRPr="002C6348" w:rsidRDefault="006537C9" w:rsidP="00937C98">
      <w:pPr>
        <w:pStyle w:val="ListParagraph"/>
        <w:numPr>
          <w:ilvl w:val="0"/>
          <w:numId w:val="18"/>
        </w:numPr>
        <w:rPr>
          <w:sz w:val="21"/>
          <w:szCs w:val="21"/>
        </w:rPr>
      </w:pPr>
      <w:r w:rsidRPr="002C6348">
        <w:rPr>
          <w:sz w:val="21"/>
          <w:szCs w:val="21"/>
        </w:rPr>
        <w:t>Married Soldiers/Single Soldiers with dependents.</w:t>
      </w:r>
      <w:r w:rsidR="00967D88" w:rsidRPr="002C6348">
        <w:rPr>
          <w:sz w:val="21"/>
          <w:szCs w:val="21"/>
        </w:rPr>
        <w:t xml:space="preserve">  </w:t>
      </w:r>
      <w:r w:rsidR="00A51348" w:rsidRPr="002C6348">
        <w:rPr>
          <w:sz w:val="21"/>
          <w:szCs w:val="21"/>
        </w:rPr>
        <w:t>The home station unit</w:t>
      </w:r>
      <w:r w:rsidR="00703B30" w:rsidRPr="002C6348">
        <w:rPr>
          <w:sz w:val="21"/>
          <w:szCs w:val="21"/>
        </w:rPr>
        <w:t xml:space="preserve"> </w:t>
      </w:r>
      <w:r w:rsidR="00327464" w:rsidRPr="002C6348">
        <w:rPr>
          <w:sz w:val="21"/>
          <w:szCs w:val="21"/>
        </w:rPr>
        <w:t>m</w:t>
      </w:r>
      <w:r w:rsidR="00A51348" w:rsidRPr="002C6348">
        <w:rPr>
          <w:sz w:val="21"/>
          <w:szCs w:val="21"/>
        </w:rPr>
        <w:t>ust</w:t>
      </w:r>
      <w:r w:rsidR="00327464" w:rsidRPr="002C6348">
        <w:rPr>
          <w:sz w:val="21"/>
          <w:szCs w:val="21"/>
        </w:rPr>
        <w:t xml:space="preserve"> </w:t>
      </w:r>
      <w:proofErr w:type="gramStart"/>
      <w:r w:rsidR="00A51348" w:rsidRPr="002C6348">
        <w:rPr>
          <w:sz w:val="21"/>
          <w:szCs w:val="21"/>
        </w:rPr>
        <w:t>input</w:t>
      </w:r>
      <w:proofErr w:type="gramEnd"/>
    </w:p>
    <w:p w14:paraId="1D481F3F" w14:textId="4AF9E259" w:rsidR="000C5608" w:rsidRDefault="00F23C94" w:rsidP="00937C98">
      <w:pPr>
        <w:rPr>
          <w:sz w:val="21"/>
          <w:szCs w:val="21"/>
        </w:rPr>
      </w:pPr>
      <w:r w:rsidRPr="002C6348">
        <w:rPr>
          <w:sz w:val="21"/>
          <w:szCs w:val="21"/>
        </w:rPr>
        <w:t>Authorization to Start, Stop, or Change Basic Allowance for</w:t>
      </w:r>
      <w:r w:rsidR="00967D88" w:rsidRPr="002C6348">
        <w:rPr>
          <w:sz w:val="21"/>
          <w:szCs w:val="21"/>
        </w:rPr>
        <w:t xml:space="preserve"> </w:t>
      </w:r>
      <w:r w:rsidRPr="002C6348">
        <w:rPr>
          <w:sz w:val="21"/>
          <w:szCs w:val="21"/>
        </w:rPr>
        <w:t xml:space="preserve">Quarters </w:t>
      </w:r>
      <w:r w:rsidR="00A51348" w:rsidRPr="002C6348">
        <w:rPr>
          <w:sz w:val="21"/>
          <w:szCs w:val="21"/>
        </w:rPr>
        <w:t>(</w:t>
      </w:r>
      <w:r w:rsidRPr="002C6348">
        <w:rPr>
          <w:sz w:val="21"/>
          <w:szCs w:val="21"/>
        </w:rPr>
        <w:t>DA Form 5960</w:t>
      </w:r>
      <w:r w:rsidR="00967D88" w:rsidRPr="002C6348">
        <w:rPr>
          <w:sz w:val="21"/>
          <w:szCs w:val="21"/>
        </w:rPr>
        <w:t xml:space="preserve">, </w:t>
      </w:r>
      <w:proofErr w:type="spellStart"/>
      <w:r w:rsidR="00967D88" w:rsidRPr="002C6348">
        <w:rPr>
          <w:sz w:val="21"/>
          <w:szCs w:val="21"/>
        </w:rPr>
        <w:t>dtd</w:t>
      </w:r>
      <w:proofErr w:type="spellEnd"/>
      <w:r w:rsidR="00967D88" w:rsidRPr="002C6348">
        <w:rPr>
          <w:sz w:val="21"/>
          <w:szCs w:val="21"/>
        </w:rPr>
        <w:t>., Jan 2022</w:t>
      </w:r>
      <w:r w:rsidR="00A51348" w:rsidRPr="002C6348">
        <w:rPr>
          <w:sz w:val="21"/>
          <w:szCs w:val="21"/>
        </w:rPr>
        <w:t>)</w:t>
      </w:r>
      <w:r w:rsidRPr="002C6348">
        <w:rPr>
          <w:sz w:val="21"/>
          <w:szCs w:val="21"/>
        </w:rPr>
        <w:t xml:space="preserve"> signed by their unit commander, marriage certificate, children birth certificates </w:t>
      </w:r>
      <w:r w:rsidR="00A51348" w:rsidRPr="002C6348">
        <w:rPr>
          <w:sz w:val="21"/>
          <w:szCs w:val="21"/>
        </w:rPr>
        <w:t>(</w:t>
      </w:r>
      <w:r w:rsidRPr="002C6348">
        <w:rPr>
          <w:sz w:val="21"/>
          <w:szCs w:val="21"/>
        </w:rPr>
        <w:t xml:space="preserve">if </w:t>
      </w:r>
      <w:r w:rsidR="00703B30" w:rsidRPr="002C6348">
        <w:rPr>
          <w:sz w:val="21"/>
          <w:szCs w:val="21"/>
        </w:rPr>
        <w:t>a</w:t>
      </w:r>
      <w:r w:rsidRPr="002C6348">
        <w:rPr>
          <w:sz w:val="21"/>
          <w:szCs w:val="21"/>
        </w:rPr>
        <w:t>pplicable</w:t>
      </w:r>
      <w:r w:rsidR="00A51348" w:rsidRPr="002C6348">
        <w:rPr>
          <w:sz w:val="21"/>
          <w:szCs w:val="21"/>
        </w:rPr>
        <w:t>),</w:t>
      </w:r>
      <w:r w:rsidRPr="002C6348">
        <w:rPr>
          <w:sz w:val="21"/>
          <w:szCs w:val="21"/>
        </w:rPr>
        <w:t xml:space="preserve"> and housing lease agreement/mortgage statement) </w:t>
      </w:r>
      <w:r w:rsidR="00A51348" w:rsidRPr="002C6348">
        <w:rPr>
          <w:sz w:val="21"/>
          <w:szCs w:val="21"/>
        </w:rPr>
        <w:t xml:space="preserve">into the </w:t>
      </w:r>
      <w:r w:rsidR="00205825" w:rsidRPr="002C6348">
        <w:rPr>
          <w:sz w:val="21"/>
          <w:szCs w:val="21"/>
        </w:rPr>
        <w:t>Defense Joint Military Pay System</w:t>
      </w:r>
      <w:r w:rsidRPr="002C6348">
        <w:rPr>
          <w:sz w:val="21"/>
          <w:szCs w:val="21"/>
        </w:rPr>
        <w:t xml:space="preserve"> </w:t>
      </w:r>
      <w:r w:rsidR="00205825" w:rsidRPr="002C6348">
        <w:rPr>
          <w:sz w:val="21"/>
          <w:szCs w:val="21"/>
        </w:rPr>
        <w:t>(</w:t>
      </w:r>
      <w:r w:rsidR="006537C9" w:rsidRPr="002C6348">
        <w:rPr>
          <w:sz w:val="21"/>
          <w:szCs w:val="21"/>
        </w:rPr>
        <w:t>DJMS</w:t>
      </w:r>
      <w:r w:rsidR="00205825" w:rsidRPr="002C6348">
        <w:rPr>
          <w:sz w:val="21"/>
          <w:szCs w:val="21"/>
        </w:rPr>
        <w:t>)</w:t>
      </w:r>
      <w:r w:rsidR="00A51348" w:rsidRPr="002C6348">
        <w:rPr>
          <w:sz w:val="21"/>
          <w:szCs w:val="21"/>
        </w:rPr>
        <w:t>.</w:t>
      </w:r>
      <w:r w:rsidR="001E2FBE" w:rsidRPr="002C6348">
        <w:rPr>
          <w:sz w:val="21"/>
          <w:szCs w:val="21"/>
        </w:rPr>
        <w:t xml:space="preserve">  </w:t>
      </w:r>
      <w:r w:rsidR="00A51348" w:rsidRPr="002C6348">
        <w:rPr>
          <w:sz w:val="21"/>
          <w:szCs w:val="21"/>
        </w:rPr>
        <w:t xml:space="preserve">If this is accomplished, </w:t>
      </w:r>
      <w:r w:rsidR="006537C9" w:rsidRPr="002C6348">
        <w:rPr>
          <w:sz w:val="21"/>
          <w:szCs w:val="21"/>
        </w:rPr>
        <w:t>there is no documentation requirements</w:t>
      </w:r>
      <w:r w:rsidR="00967D88" w:rsidRPr="002C6348">
        <w:rPr>
          <w:sz w:val="21"/>
          <w:szCs w:val="21"/>
        </w:rPr>
        <w:t xml:space="preserve"> and the DFAS office, FLW will initiate BAH entitlement.  </w:t>
      </w:r>
      <w:r w:rsidR="008A1981" w:rsidRPr="002C6348">
        <w:rPr>
          <w:b/>
          <w:bCs/>
          <w:sz w:val="21"/>
          <w:szCs w:val="21"/>
        </w:rPr>
        <w:t>Note-</w:t>
      </w:r>
      <w:r w:rsidR="008A1981" w:rsidRPr="002C6348">
        <w:rPr>
          <w:sz w:val="21"/>
          <w:szCs w:val="21"/>
        </w:rPr>
        <w:t xml:space="preserve"> </w:t>
      </w:r>
      <w:r w:rsidR="004A1376" w:rsidRPr="002C6348">
        <w:rPr>
          <w:sz w:val="21"/>
          <w:szCs w:val="21"/>
        </w:rPr>
        <w:t>I</w:t>
      </w:r>
      <w:r w:rsidR="008A1981" w:rsidRPr="002C6348">
        <w:rPr>
          <w:sz w:val="21"/>
          <w:szCs w:val="21"/>
        </w:rPr>
        <w:t xml:space="preserve">f there is a change in dependent status (i.e., single to married, single with children, divorced), the home station unit is required to update the information in DJMS.  </w:t>
      </w:r>
      <w:r w:rsidR="00505AA1" w:rsidRPr="002C6348">
        <w:rPr>
          <w:sz w:val="21"/>
          <w:szCs w:val="21"/>
        </w:rPr>
        <w:t>The DFAS office, FLW can only authorize what is already reflected in DJMS; they cannot initiate changes in dependent status.</w:t>
      </w:r>
    </w:p>
    <w:p w14:paraId="33C1A7C2" w14:textId="77777777" w:rsidR="007B703E" w:rsidRPr="002C6348" w:rsidRDefault="007B703E" w:rsidP="00937C98">
      <w:pPr>
        <w:rPr>
          <w:sz w:val="21"/>
          <w:szCs w:val="21"/>
        </w:rPr>
      </w:pPr>
    </w:p>
    <w:p w14:paraId="51410F63" w14:textId="5610464E" w:rsidR="00417A67" w:rsidRPr="002C6348" w:rsidRDefault="00417A67" w:rsidP="00937C98">
      <w:pPr>
        <w:rPr>
          <w:sz w:val="21"/>
          <w:szCs w:val="21"/>
        </w:rPr>
      </w:pPr>
      <w:r w:rsidRPr="002C6348">
        <w:rPr>
          <w:sz w:val="21"/>
          <w:szCs w:val="21"/>
        </w:rPr>
        <w:t xml:space="preserve">            2) </w:t>
      </w:r>
      <w:r w:rsidR="00703B30" w:rsidRPr="002C6348">
        <w:rPr>
          <w:sz w:val="21"/>
          <w:szCs w:val="21"/>
        </w:rPr>
        <w:t xml:space="preserve"> </w:t>
      </w:r>
      <w:r w:rsidRPr="002C6348">
        <w:rPr>
          <w:sz w:val="21"/>
          <w:szCs w:val="21"/>
        </w:rPr>
        <w:t>Single Soldiers.  Require a copy of Authorization to Start, Stop, or Change Basic Allowance for Quarters (DA Form 5960</w:t>
      </w:r>
      <w:r w:rsidR="00D72526" w:rsidRPr="002C6348">
        <w:rPr>
          <w:sz w:val="21"/>
          <w:szCs w:val="21"/>
        </w:rPr>
        <w:t xml:space="preserve">, </w:t>
      </w:r>
      <w:proofErr w:type="spellStart"/>
      <w:r w:rsidR="00D72526" w:rsidRPr="002C6348">
        <w:rPr>
          <w:sz w:val="21"/>
          <w:szCs w:val="21"/>
        </w:rPr>
        <w:t>dtd</w:t>
      </w:r>
      <w:proofErr w:type="spellEnd"/>
      <w:r w:rsidR="00D72526" w:rsidRPr="002C6348">
        <w:rPr>
          <w:sz w:val="21"/>
          <w:szCs w:val="21"/>
        </w:rPr>
        <w:t>., Jan 2022</w:t>
      </w:r>
      <w:r w:rsidRPr="002C6348">
        <w:rPr>
          <w:sz w:val="21"/>
          <w:szCs w:val="21"/>
        </w:rPr>
        <w:t>) signed by their unit commander to authorize this provision</w:t>
      </w:r>
      <w:r w:rsidR="00205825" w:rsidRPr="002C6348">
        <w:rPr>
          <w:sz w:val="21"/>
          <w:szCs w:val="21"/>
        </w:rPr>
        <w:t>.</w:t>
      </w:r>
      <w:r w:rsidRPr="002C6348">
        <w:rPr>
          <w:sz w:val="21"/>
          <w:szCs w:val="21"/>
        </w:rPr>
        <w:t xml:space="preserve"> </w:t>
      </w:r>
      <w:r w:rsidR="00205825" w:rsidRPr="002C6348">
        <w:rPr>
          <w:sz w:val="21"/>
          <w:szCs w:val="21"/>
        </w:rPr>
        <w:t xml:space="preserve"> </w:t>
      </w:r>
      <w:r w:rsidRPr="002C6348">
        <w:rPr>
          <w:sz w:val="21"/>
          <w:szCs w:val="21"/>
        </w:rPr>
        <w:t>If th</w:t>
      </w:r>
      <w:r w:rsidR="009262BA">
        <w:rPr>
          <w:sz w:val="21"/>
          <w:szCs w:val="21"/>
        </w:rPr>
        <w:t xml:space="preserve">is </w:t>
      </w:r>
      <w:r w:rsidRPr="002C6348">
        <w:rPr>
          <w:sz w:val="21"/>
          <w:szCs w:val="21"/>
        </w:rPr>
        <w:t xml:space="preserve">document </w:t>
      </w:r>
      <w:r w:rsidR="009262BA">
        <w:rPr>
          <w:sz w:val="21"/>
          <w:szCs w:val="21"/>
        </w:rPr>
        <w:t xml:space="preserve">is not </w:t>
      </w:r>
      <w:r w:rsidRPr="002C6348">
        <w:rPr>
          <w:sz w:val="21"/>
          <w:szCs w:val="21"/>
        </w:rPr>
        <w:t xml:space="preserve">provided, </w:t>
      </w:r>
      <w:r w:rsidR="007B703E">
        <w:rPr>
          <w:sz w:val="21"/>
          <w:szCs w:val="21"/>
        </w:rPr>
        <w:t>t</w:t>
      </w:r>
      <w:r w:rsidR="007B703E" w:rsidRPr="002C6348">
        <w:rPr>
          <w:sz w:val="21"/>
          <w:szCs w:val="21"/>
        </w:rPr>
        <w:t>he DFAS office, FLW can</w:t>
      </w:r>
      <w:r w:rsidR="007B703E">
        <w:rPr>
          <w:sz w:val="21"/>
          <w:szCs w:val="21"/>
        </w:rPr>
        <w:t xml:space="preserve">not </w:t>
      </w:r>
      <w:r w:rsidR="007B703E" w:rsidRPr="002C6348">
        <w:rPr>
          <w:sz w:val="21"/>
          <w:szCs w:val="21"/>
        </w:rPr>
        <w:t xml:space="preserve">authorize </w:t>
      </w:r>
      <w:r w:rsidR="007B703E">
        <w:rPr>
          <w:sz w:val="21"/>
          <w:szCs w:val="21"/>
        </w:rPr>
        <w:t xml:space="preserve">this provision and </w:t>
      </w:r>
      <w:r w:rsidRPr="002C6348">
        <w:rPr>
          <w:sz w:val="21"/>
          <w:szCs w:val="21"/>
        </w:rPr>
        <w:t>it becomes a home station unit requirement.</w:t>
      </w:r>
    </w:p>
    <w:p w14:paraId="51680D45" w14:textId="77777777" w:rsidR="00417A67" w:rsidRPr="002C6348" w:rsidRDefault="00417A67" w:rsidP="00937C98">
      <w:pPr>
        <w:rPr>
          <w:sz w:val="21"/>
          <w:szCs w:val="21"/>
        </w:rPr>
      </w:pPr>
    </w:p>
    <w:p w14:paraId="7C762D8E" w14:textId="2740C449" w:rsidR="00F244A5" w:rsidRPr="002C6348" w:rsidRDefault="00B23C61" w:rsidP="00937C98">
      <w:pPr>
        <w:rPr>
          <w:sz w:val="21"/>
          <w:szCs w:val="21"/>
        </w:rPr>
      </w:pPr>
      <w:r w:rsidRPr="002C6348">
        <w:rPr>
          <w:sz w:val="21"/>
          <w:szCs w:val="21"/>
        </w:rPr>
        <w:t>1</w:t>
      </w:r>
      <w:r w:rsidR="000005BB" w:rsidRPr="002C6348">
        <w:rPr>
          <w:sz w:val="21"/>
          <w:szCs w:val="21"/>
        </w:rPr>
        <w:t>1</w:t>
      </w:r>
      <w:r w:rsidR="000C33C7" w:rsidRPr="002C6348">
        <w:rPr>
          <w:sz w:val="21"/>
          <w:szCs w:val="21"/>
        </w:rPr>
        <w:t>.</w:t>
      </w:r>
      <w:r w:rsidR="000C33C7" w:rsidRPr="002C6348">
        <w:rPr>
          <w:b/>
          <w:sz w:val="21"/>
          <w:szCs w:val="21"/>
        </w:rPr>
        <w:t xml:space="preserve">  </w:t>
      </w:r>
      <w:r w:rsidR="00794F85" w:rsidRPr="002C6348">
        <w:rPr>
          <w:b/>
          <w:sz w:val="21"/>
          <w:szCs w:val="21"/>
        </w:rPr>
        <w:t>Contact Information.</w:t>
      </w:r>
      <w:r w:rsidR="0036005B" w:rsidRPr="002C6348">
        <w:rPr>
          <w:b/>
          <w:sz w:val="21"/>
          <w:szCs w:val="21"/>
        </w:rPr>
        <w:t xml:space="preserve"> </w:t>
      </w:r>
      <w:r w:rsidR="00DC6108" w:rsidRPr="002C6348">
        <w:rPr>
          <w:b/>
          <w:sz w:val="21"/>
          <w:szCs w:val="21"/>
        </w:rPr>
        <w:t xml:space="preserve"> </w:t>
      </w:r>
      <w:r w:rsidR="00F244A5" w:rsidRPr="002C6348">
        <w:rPr>
          <w:sz w:val="21"/>
          <w:szCs w:val="21"/>
        </w:rPr>
        <w:t xml:space="preserve">Your mailing address </w:t>
      </w:r>
      <w:r w:rsidR="00DC6108" w:rsidRPr="002C6348">
        <w:rPr>
          <w:sz w:val="21"/>
          <w:szCs w:val="21"/>
        </w:rPr>
        <w:t>during course attendance is:</w:t>
      </w:r>
    </w:p>
    <w:p w14:paraId="5CBEA5A8" w14:textId="77777777" w:rsidR="00D6026D" w:rsidRPr="002C6348" w:rsidRDefault="00D6026D" w:rsidP="00D6026D">
      <w:pPr>
        <w:pStyle w:val="Default"/>
        <w:rPr>
          <w:sz w:val="21"/>
          <w:szCs w:val="21"/>
        </w:rPr>
      </w:pPr>
    </w:p>
    <w:p w14:paraId="6FD01EA8" w14:textId="77777777" w:rsidR="00857FA9" w:rsidRPr="002C6348" w:rsidRDefault="00196970" w:rsidP="00D6026D">
      <w:pPr>
        <w:pStyle w:val="Default"/>
        <w:rPr>
          <w:sz w:val="21"/>
          <w:szCs w:val="21"/>
        </w:rPr>
      </w:pPr>
      <w:r w:rsidRPr="002C6348">
        <w:rPr>
          <w:sz w:val="21"/>
          <w:szCs w:val="21"/>
        </w:rPr>
        <w:t>Rank and Full Name</w:t>
      </w:r>
    </w:p>
    <w:p w14:paraId="4CCCD05E" w14:textId="62DDBE08" w:rsidR="00D6026D" w:rsidRPr="002C6348" w:rsidRDefault="00196970" w:rsidP="00D6026D">
      <w:pPr>
        <w:pStyle w:val="Default"/>
        <w:rPr>
          <w:sz w:val="21"/>
          <w:szCs w:val="21"/>
        </w:rPr>
      </w:pPr>
      <w:r w:rsidRPr="002C6348">
        <w:rPr>
          <w:sz w:val="21"/>
          <w:szCs w:val="21"/>
        </w:rPr>
        <w:t>HHC, 3d Chemical Bri</w:t>
      </w:r>
      <w:r w:rsidR="00920B5A" w:rsidRPr="002C6348">
        <w:rPr>
          <w:sz w:val="21"/>
          <w:szCs w:val="21"/>
        </w:rPr>
        <w:t>g</w:t>
      </w:r>
      <w:r w:rsidRPr="002C6348">
        <w:rPr>
          <w:sz w:val="21"/>
          <w:szCs w:val="21"/>
        </w:rPr>
        <w:t>ade</w:t>
      </w:r>
      <w:r w:rsidR="00D6026D" w:rsidRPr="002C6348">
        <w:rPr>
          <w:sz w:val="21"/>
          <w:szCs w:val="21"/>
        </w:rPr>
        <w:t xml:space="preserve"> </w:t>
      </w:r>
    </w:p>
    <w:p w14:paraId="68628CB9" w14:textId="77777777" w:rsidR="00131F8B" w:rsidRPr="002C6348" w:rsidRDefault="00131F8B" w:rsidP="00D6026D">
      <w:pPr>
        <w:pStyle w:val="Default"/>
        <w:rPr>
          <w:sz w:val="21"/>
          <w:szCs w:val="21"/>
        </w:rPr>
      </w:pPr>
      <w:r w:rsidRPr="002C6348">
        <w:rPr>
          <w:sz w:val="21"/>
          <w:szCs w:val="21"/>
        </w:rPr>
        <w:t xml:space="preserve">ATTN: </w:t>
      </w:r>
      <w:r w:rsidR="00652B78" w:rsidRPr="002C6348">
        <w:rPr>
          <w:sz w:val="21"/>
          <w:szCs w:val="21"/>
        </w:rPr>
        <w:t>R&amp;S Division</w:t>
      </w:r>
      <w:r w:rsidRPr="002C6348">
        <w:rPr>
          <w:sz w:val="21"/>
          <w:szCs w:val="21"/>
        </w:rPr>
        <w:t>, ASI-L6</w:t>
      </w:r>
      <w:r w:rsidR="00652B78" w:rsidRPr="002C6348">
        <w:rPr>
          <w:sz w:val="21"/>
          <w:szCs w:val="21"/>
        </w:rPr>
        <w:t>, (</w:t>
      </w:r>
      <w:r w:rsidRPr="002C6348">
        <w:rPr>
          <w:sz w:val="21"/>
          <w:szCs w:val="21"/>
        </w:rPr>
        <w:t>Class Number)</w:t>
      </w:r>
    </w:p>
    <w:p w14:paraId="27BD8899" w14:textId="77777777" w:rsidR="00D6026D" w:rsidRPr="002C6348" w:rsidRDefault="00F16B08" w:rsidP="00D6026D">
      <w:pPr>
        <w:pStyle w:val="Default"/>
        <w:rPr>
          <w:sz w:val="21"/>
          <w:szCs w:val="21"/>
        </w:rPr>
      </w:pPr>
      <w:r w:rsidRPr="002C6348">
        <w:rPr>
          <w:sz w:val="21"/>
          <w:szCs w:val="21"/>
        </w:rPr>
        <w:t>13062 W. 7th Street</w:t>
      </w:r>
    </w:p>
    <w:p w14:paraId="2D2E24EF" w14:textId="77777777" w:rsidR="00EF3ACE" w:rsidRPr="002C6348" w:rsidRDefault="002B6D06" w:rsidP="00EF3ACE">
      <w:pPr>
        <w:pStyle w:val="Default"/>
        <w:rPr>
          <w:sz w:val="21"/>
          <w:szCs w:val="21"/>
        </w:rPr>
      </w:pPr>
      <w:r w:rsidRPr="002C6348">
        <w:rPr>
          <w:sz w:val="21"/>
          <w:szCs w:val="21"/>
        </w:rPr>
        <w:t xml:space="preserve">Fort Leonard Wood, MO </w:t>
      </w:r>
      <w:r w:rsidR="00DC6108" w:rsidRPr="002C6348">
        <w:rPr>
          <w:sz w:val="21"/>
          <w:szCs w:val="21"/>
        </w:rPr>
        <w:t xml:space="preserve"> </w:t>
      </w:r>
      <w:r w:rsidRPr="002C6348">
        <w:rPr>
          <w:sz w:val="21"/>
          <w:szCs w:val="21"/>
        </w:rPr>
        <w:t>65473</w:t>
      </w:r>
    </w:p>
    <w:p w14:paraId="5E4BA603" w14:textId="008DD770" w:rsidR="00A27157" w:rsidRPr="002C6348" w:rsidRDefault="00A27157" w:rsidP="00EF3ACE">
      <w:pPr>
        <w:pStyle w:val="Default"/>
        <w:rPr>
          <w:sz w:val="21"/>
          <w:szCs w:val="21"/>
        </w:rPr>
      </w:pPr>
    </w:p>
    <w:p w14:paraId="172C9BFB" w14:textId="57CA924B" w:rsidR="00E34268" w:rsidRPr="002C6348" w:rsidRDefault="00DB21FD" w:rsidP="00937C98">
      <w:pPr>
        <w:rPr>
          <w:sz w:val="21"/>
          <w:szCs w:val="21"/>
        </w:rPr>
      </w:pPr>
      <w:r w:rsidRPr="002C6348">
        <w:rPr>
          <w:sz w:val="21"/>
          <w:szCs w:val="21"/>
        </w:rPr>
        <w:t>1</w:t>
      </w:r>
      <w:r w:rsidR="000005BB" w:rsidRPr="002C6348">
        <w:rPr>
          <w:sz w:val="21"/>
          <w:szCs w:val="21"/>
        </w:rPr>
        <w:t>2</w:t>
      </w:r>
      <w:r w:rsidR="00E33C50" w:rsidRPr="002C6348">
        <w:rPr>
          <w:sz w:val="21"/>
          <w:szCs w:val="21"/>
        </w:rPr>
        <w:t>.</w:t>
      </w:r>
      <w:r w:rsidR="00E33C50" w:rsidRPr="002C6348">
        <w:rPr>
          <w:b/>
          <w:sz w:val="21"/>
          <w:szCs w:val="21"/>
        </w:rPr>
        <w:t xml:space="preserve"> </w:t>
      </w:r>
      <w:r w:rsidR="00974323" w:rsidRPr="002C6348">
        <w:rPr>
          <w:b/>
          <w:sz w:val="21"/>
          <w:szCs w:val="21"/>
        </w:rPr>
        <w:t xml:space="preserve"> </w:t>
      </w:r>
      <w:r w:rsidR="005B0429" w:rsidRPr="002C6348">
        <w:rPr>
          <w:b/>
          <w:sz w:val="21"/>
          <w:szCs w:val="21"/>
        </w:rPr>
        <w:t>Point of Contact.</w:t>
      </w:r>
      <w:r w:rsidR="00E33C50" w:rsidRPr="002C6348">
        <w:rPr>
          <w:sz w:val="21"/>
          <w:szCs w:val="21"/>
        </w:rPr>
        <w:t xml:space="preserve"> </w:t>
      </w:r>
      <w:r w:rsidR="00DC6108" w:rsidRPr="002C6348">
        <w:rPr>
          <w:sz w:val="21"/>
          <w:szCs w:val="21"/>
        </w:rPr>
        <w:t xml:space="preserve"> </w:t>
      </w:r>
      <w:r w:rsidR="005B0429" w:rsidRPr="002C6348">
        <w:rPr>
          <w:sz w:val="21"/>
          <w:szCs w:val="21"/>
        </w:rPr>
        <w:t xml:space="preserve">The </w:t>
      </w:r>
      <w:r w:rsidR="00DC6108" w:rsidRPr="002C6348">
        <w:rPr>
          <w:sz w:val="21"/>
          <w:szCs w:val="21"/>
        </w:rPr>
        <w:t xml:space="preserve">R&amp;S Division cadre </w:t>
      </w:r>
      <w:r w:rsidR="00744B47" w:rsidRPr="002C6348">
        <w:rPr>
          <w:sz w:val="21"/>
          <w:szCs w:val="21"/>
        </w:rPr>
        <w:t xml:space="preserve">can be </w:t>
      </w:r>
      <w:r w:rsidR="00920B5A" w:rsidRPr="002C6348">
        <w:rPr>
          <w:sz w:val="21"/>
          <w:szCs w:val="21"/>
        </w:rPr>
        <w:t xml:space="preserve">contacted </w:t>
      </w:r>
      <w:r w:rsidR="00F810ED" w:rsidRPr="002C6348">
        <w:rPr>
          <w:sz w:val="21"/>
          <w:szCs w:val="21"/>
        </w:rPr>
        <w:t xml:space="preserve">for assistance </w:t>
      </w:r>
      <w:r w:rsidR="00E34268" w:rsidRPr="002C6348">
        <w:rPr>
          <w:sz w:val="21"/>
          <w:szCs w:val="21"/>
        </w:rPr>
        <w:t>at</w:t>
      </w:r>
    </w:p>
    <w:p w14:paraId="2568AC53" w14:textId="68E73196" w:rsidR="00F244A5" w:rsidRDefault="00744B47" w:rsidP="00937C98">
      <w:pPr>
        <w:rPr>
          <w:sz w:val="21"/>
          <w:szCs w:val="21"/>
        </w:rPr>
      </w:pPr>
      <w:r w:rsidRPr="002C6348">
        <w:rPr>
          <w:sz w:val="21"/>
          <w:szCs w:val="21"/>
        </w:rPr>
        <w:t xml:space="preserve">(573) 596-1414 or </w:t>
      </w:r>
      <w:r w:rsidR="003D330D" w:rsidRPr="002C6348">
        <w:rPr>
          <w:sz w:val="21"/>
          <w:szCs w:val="21"/>
        </w:rPr>
        <w:t xml:space="preserve">(573) 596-4149 </w:t>
      </w:r>
      <w:r w:rsidR="00622AC2" w:rsidRPr="002C6348">
        <w:rPr>
          <w:sz w:val="21"/>
          <w:szCs w:val="21"/>
        </w:rPr>
        <w:t>from 0830-1700</w:t>
      </w:r>
      <w:r w:rsidR="003D330D" w:rsidRPr="002C6348">
        <w:rPr>
          <w:sz w:val="21"/>
          <w:szCs w:val="21"/>
        </w:rPr>
        <w:t xml:space="preserve"> CST</w:t>
      </w:r>
      <w:r w:rsidR="00622AC2" w:rsidRPr="002C6348">
        <w:rPr>
          <w:sz w:val="21"/>
          <w:szCs w:val="21"/>
        </w:rPr>
        <w:t xml:space="preserve">. </w:t>
      </w:r>
      <w:r w:rsidR="00DC6108" w:rsidRPr="002C6348">
        <w:rPr>
          <w:sz w:val="21"/>
          <w:szCs w:val="21"/>
        </w:rPr>
        <w:t xml:space="preserve"> </w:t>
      </w:r>
      <w:r w:rsidR="001A51A7" w:rsidRPr="002C6348">
        <w:rPr>
          <w:sz w:val="21"/>
          <w:szCs w:val="21"/>
        </w:rPr>
        <w:t>After normal working hours</w:t>
      </w:r>
      <w:r w:rsidR="00920B5A" w:rsidRPr="002C6348">
        <w:rPr>
          <w:sz w:val="21"/>
          <w:szCs w:val="21"/>
        </w:rPr>
        <w:t xml:space="preserve"> </w:t>
      </w:r>
      <w:r w:rsidR="001A51A7" w:rsidRPr="002C6348">
        <w:rPr>
          <w:sz w:val="21"/>
          <w:szCs w:val="21"/>
        </w:rPr>
        <w:t>(17</w:t>
      </w:r>
      <w:r w:rsidR="00622AC2" w:rsidRPr="002C6348">
        <w:rPr>
          <w:sz w:val="21"/>
          <w:szCs w:val="21"/>
        </w:rPr>
        <w:t>00), c</w:t>
      </w:r>
      <w:r w:rsidR="00F244A5" w:rsidRPr="002C6348">
        <w:rPr>
          <w:sz w:val="21"/>
          <w:szCs w:val="21"/>
        </w:rPr>
        <w:t xml:space="preserve">ontact </w:t>
      </w:r>
      <w:r w:rsidR="00622AC2" w:rsidRPr="002C6348">
        <w:rPr>
          <w:sz w:val="21"/>
          <w:szCs w:val="21"/>
        </w:rPr>
        <w:t xml:space="preserve">the </w:t>
      </w:r>
      <w:r w:rsidR="00196970" w:rsidRPr="002C6348">
        <w:rPr>
          <w:sz w:val="21"/>
          <w:szCs w:val="21"/>
        </w:rPr>
        <w:t xml:space="preserve">3d Chemical Brigade </w:t>
      </w:r>
      <w:r w:rsidR="00F244A5" w:rsidRPr="002C6348">
        <w:rPr>
          <w:sz w:val="21"/>
          <w:szCs w:val="21"/>
        </w:rPr>
        <w:t xml:space="preserve">Staff Duty </w:t>
      </w:r>
      <w:r w:rsidR="00622AC2" w:rsidRPr="002C6348">
        <w:rPr>
          <w:sz w:val="21"/>
          <w:szCs w:val="21"/>
        </w:rPr>
        <w:t xml:space="preserve">NCO </w:t>
      </w:r>
      <w:r w:rsidR="00F244A5" w:rsidRPr="002C6348">
        <w:rPr>
          <w:sz w:val="21"/>
          <w:szCs w:val="21"/>
        </w:rPr>
        <w:t>at</w:t>
      </w:r>
      <w:r w:rsidR="00DC6108" w:rsidRPr="002C6348">
        <w:rPr>
          <w:sz w:val="21"/>
          <w:szCs w:val="21"/>
        </w:rPr>
        <w:t xml:space="preserve"> </w:t>
      </w:r>
      <w:r w:rsidR="00F244A5" w:rsidRPr="002C6348">
        <w:rPr>
          <w:sz w:val="21"/>
          <w:szCs w:val="21"/>
        </w:rPr>
        <w:t xml:space="preserve">(573) </w:t>
      </w:r>
      <w:r w:rsidR="00F97ACE" w:rsidRPr="002C6348">
        <w:rPr>
          <w:sz w:val="21"/>
          <w:szCs w:val="21"/>
        </w:rPr>
        <w:t>596</w:t>
      </w:r>
      <w:r w:rsidR="00403DE8" w:rsidRPr="002C6348">
        <w:rPr>
          <w:sz w:val="21"/>
          <w:szCs w:val="21"/>
        </w:rPr>
        <w:t>-</w:t>
      </w:r>
      <w:r w:rsidR="00F97ACE" w:rsidRPr="002C6348">
        <w:rPr>
          <w:sz w:val="21"/>
          <w:szCs w:val="21"/>
        </w:rPr>
        <w:t>0805</w:t>
      </w:r>
      <w:r w:rsidR="00CA2496" w:rsidRPr="002C6348">
        <w:rPr>
          <w:sz w:val="21"/>
          <w:szCs w:val="21"/>
        </w:rPr>
        <w:t xml:space="preserve"> for assistance</w:t>
      </w:r>
      <w:r w:rsidR="00622AC2" w:rsidRPr="002C6348">
        <w:rPr>
          <w:sz w:val="21"/>
          <w:szCs w:val="21"/>
        </w:rPr>
        <w:t>.</w:t>
      </w:r>
    </w:p>
    <w:p w14:paraId="1F1FE9B1" w14:textId="77777777" w:rsidR="002F1390" w:rsidRDefault="002F1390" w:rsidP="00937C98">
      <w:pPr>
        <w:rPr>
          <w:sz w:val="21"/>
          <w:szCs w:val="21"/>
        </w:rPr>
      </w:pPr>
    </w:p>
    <w:p w14:paraId="32DF670E" w14:textId="77777777" w:rsidR="002F1390" w:rsidRDefault="002F1390" w:rsidP="00937C98">
      <w:pPr>
        <w:rPr>
          <w:sz w:val="21"/>
          <w:szCs w:val="21"/>
        </w:rPr>
      </w:pPr>
    </w:p>
    <w:p w14:paraId="5CF80D11" w14:textId="77777777" w:rsidR="002F1390" w:rsidRDefault="002F1390" w:rsidP="00937C98">
      <w:pPr>
        <w:rPr>
          <w:sz w:val="21"/>
          <w:szCs w:val="21"/>
        </w:rPr>
      </w:pPr>
    </w:p>
    <w:p w14:paraId="0EB410A4" w14:textId="77777777" w:rsidR="002F1390" w:rsidRPr="002C6348" w:rsidRDefault="002F1390" w:rsidP="00937C98">
      <w:pPr>
        <w:rPr>
          <w:sz w:val="21"/>
          <w:szCs w:val="21"/>
        </w:rPr>
      </w:pPr>
    </w:p>
    <w:p w14:paraId="0DD80BA7" w14:textId="0EFE5AFD" w:rsidR="00042D47" w:rsidRPr="002C6348" w:rsidRDefault="00042D47" w:rsidP="002C6348">
      <w:pPr>
        <w:pStyle w:val="Default"/>
        <w:rPr>
          <w:color w:val="auto"/>
          <w:sz w:val="21"/>
          <w:szCs w:val="21"/>
        </w:rPr>
      </w:pPr>
      <w:r w:rsidRPr="002C6348">
        <w:rPr>
          <w:color w:val="auto"/>
          <w:sz w:val="21"/>
          <w:szCs w:val="21"/>
        </w:rPr>
        <w:tab/>
      </w:r>
      <w:r w:rsidRPr="002C6348">
        <w:rPr>
          <w:color w:val="auto"/>
          <w:sz w:val="21"/>
          <w:szCs w:val="21"/>
        </w:rPr>
        <w:tab/>
      </w:r>
      <w:r w:rsidRPr="002C6348">
        <w:rPr>
          <w:color w:val="auto"/>
          <w:sz w:val="21"/>
          <w:szCs w:val="21"/>
        </w:rPr>
        <w:tab/>
      </w:r>
      <w:r w:rsidRPr="002C6348">
        <w:rPr>
          <w:color w:val="auto"/>
          <w:sz w:val="21"/>
          <w:szCs w:val="21"/>
        </w:rPr>
        <w:tab/>
      </w:r>
      <w:r w:rsidR="002F1390">
        <w:rPr>
          <w:color w:val="auto"/>
          <w:sz w:val="21"/>
          <w:szCs w:val="21"/>
        </w:rPr>
        <w:t xml:space="preserve"> </w:t>
      </w:r>
      <w:r w:rsidRPr="002C6348">
        <w:rPr>
          <w:color w:val="auto"/>
          <w:sz w:val="21"/>
          <w:szCs w:val="21"/>
        </w:rPr>
        <w:tab/>
      </w:r>
      <w:r w:rsidR="00425872" w:rsidRPr="002C6348">
        <w:rPr>
          <w:color w:val="auto"/>
          <w:sz w:val="21"/>
          <w:szCs w:val="21"/>
        </w:rPr>
        <w:t xml:space="preserve"> </w:t>
      </w:r>
      <w:r w:rsidR="002F1390">
        <w:rPr>
          <w:color w:val="auto"/>
          <w:sz w:val="21"/>
          <w:szCs w:val="21"/>
        </w:rPr>
        <w:tab/>
      </w:r>
      <w:r w:rsidR="00425872" w:rsidRPr="002C6348">
        <w:rPr>
          <w:color w:val="auto"/>
          <w:sz w:val="21"/>
          <w:szCs w:val="21"/>
        </w:rPr>
        <w:t xml:space="preserve"> </w:t>
      </w:r>
      <w:r w:rsidR="001F63D6" w:rsidRPr="002C6348">
        <w:rPr>
          <w:color w:val="auto"/>
          <w:sz w:val="21"/>
          <w:szCs w:val="21"/>
        </w:rPr>
        <w:t>///Original Signed//</w:t>
      </w:r>
      <w:r w:rsidR="005D2746" w:rsidRPr="002C6348">
        <w:rPr>
          <w:color w:val="auto"/>
          <w:sz w:val="21"/>
          <w:szCs w:val="21"/>
        </w:rPr>
        <w:t>/</w:t>
      </w:r>
    </w:p>
    <w:p w14:paraId="3443C9DB" w14:textId="77777777" w:rsidR="00042D47" w:rsidRPr="002C6348" w:rsidRDefault="00181C35" w:rsidP="00042D47">
      <w:pPr>
        <w:pStyle w:val="Default"/>
        <w:ind w:left="4320"/>
        <w:rPr>
          <w:color w:val="auto"/>
          <w:sz w:val="21"/>
          <w:szCs w:val="21"/>
        </w:rPr>
      </w:pPr>
      <w:r w:rsidRPr="002C6348">
        <w:rPr>
          <w:color w:val="auto"/>
          <w:sz w:val="21"/>
          <w:szCs w:val="21"/>
        </w:rPr>
        <w:t>STANLEY A. KUSKO</w:t>
      </w:r>
    </w:p>
    <w:p w14:paraId="27A39546" w14:textId="77777777" w:rsidR="00181C35" w:rsidRPr="002C6348" w:rsidRDefault="00181C35" w:rsidP="00042D47">
      <w:pPr>
        <w:pStyle w:val="Default"/>
        <w:ind w:left="4320"/>
        <w:rPr>
          <w:color w:val="auto"/>
          <w:sz w:val="21"/>
          <w:szCs w:val="21"/>
        </w:rPr>
      </w:pPr>
      <w:r w:rsidRPr="002C6348">
        <w:rPr>
          <w:color w:val="auto"/>
          <w:sz w:val="21"/>
          <w:szCs w:val="21"/>
        </w:rPr>
        <w:t>C</w:t>
      </w:r>
      <w:r w:rsidR="001F63D6" w:rsidRPr="002C6348">
        <w:rPr>
          <w:color w:val="auto"/>
          <w:sz w:val="21"/>
          <w:szCs w:val="21"/>
        </w:rPr>
        <w:t xml:space="preserve">hief, </w:t>
      </w:r>
      <w:r w:rsidRPr="002C6348">
        <w:rPr>
          <w:color w:val="auto"/>
          <w:sz w:val="21"/>
          <w:szCs w:val="21"/>
        </w:rPr>
        <w:t>Reconnaissance and</w:t>
      </w:r>
    </w:p>
    <w:p w14:paraId="37767E99" w14:textId="71CAB330" w:rsidR="00BA2CEC" w:rsidRPr="002C6348" w:rsidRDefault="00181C35" w:rsidP="00086D37">
      <w:pPr>
        <w:pStyle w:val="Default"/>
        <w:ind w:left="4320"/>
        <w:rPr>
          <w:color w:val="auto"/>
          <w:sz w:val="21"/>
          <w:szCs w:val="21"/>
        </w:rPr>
      </w:pPr>
      <w:r w:rsidRPr="002C6348">
        <w:rPr>
          <w:color w:val="auto"/>
          <w:sz w:val="21"/>
          <w:szCs w:val="21"/>
        </w:rPr>
        <w:t xml:space="preserve">    Surveillance Division</w:t>
      </w:r>
    </w:p>
    <w:p w14:paraId="03A82836" w14:textId="77777777" w:rsidR="001B7455" w:rsidRDefault="001B7455" w:rsidP="00086D37">
      <w:pPr>
        <w:pStyle w:val="Default"/>
        <w:ind w:left="4320"/>
        <w:rPr>
          <w:color w:val="auto"/>
          <w:sz w:val="22"/>
          <w:szCs w:val="22"/>
        </w:rPr>
      </w:pPr>
    </w:p>
    <w:p w14:paraId="6E2E64E8" w14:textId="77777777" w:rsidR="002F1390" w:rsidRDefault="002F1390" w:rsidP="00086D37">
      <w:pPr>
        <w:pStyle w:val="Default"/>
        <w:ind w:left="4320"/>
        <w:rPr>
          <w:color w:val="auto"/>
          <w:sz w:val="22"/>
          <w:szCs w:val="22"/>
        </w:rPr>
      </w:pPr>
    </w:p>
    <w:p w14:paraId="6F1D3273" w14:textId="77777777" w:rsidR="002F1390" w:rsidRDefault="002F1390" w:rsidP="00086D37">
      <w:pPr>
        <w:pStyle w:val="Default"/>
        <w:ind w:left="4320"/>
        <w:rPr>
          <w:color w:val="auto"/>
          <w:sz w:val="22"/>
          <w:szCs w:val="22"/>
        </w:rPr>
      </w:pPr>
    </w:p>
    <w:p w14:paraId="3DAD1E87" w14:textId="77777777" w:rsidR="007B703E" w:rsidRDefault="007B703E" w:rsidP="002C68E4">
      <w:pPr>
        <w:pStyle w:val="Default"/>
        <w:ind w:left="4320"/>
        <w:rPr>
          <w:color w:val="auto"/>
        </w:rPr>
      </w:pPr>
    </w:p>
    <w:p w14:paraId="55D596F9" w14:textId="202B717A" w:rsidR="00425872" w:rsidRDefault="005B6CA0" w:rsidP="002C68E4">
      <w:pPr>
        <w:pStyle w:val="Default"/>
        <w:ind w:left="4320"/>
        <w:rPr>
          <w:color w:val="auto"/>
        </w:rPr>
      </w:pPr>
      <w:r>
        <w:rPr>
          <w:noProof/>
          <w:color w:val="auto"/>
        </w:rPr>
        <w:lastRenderedPageBreak/>
        <w:drawing>
          <wp:anchor distT="0" distB="0" distL="114300" distR="114300" simplePos="0" relativeHeight="251658240" behindDoc="0" locked="0" layoutInCell="1" allowOverlap="1" wp14:anchorId="0057F432" wp14:editId="45E6D708">
            <wp:simplePos x="0" y="0"/>
            <wp:positionH relativeFrom="column">
              <wp:posOffset>19050</wp:posOffset>
            </wp:positionH>
            <wp:positionV relativeFrom="paragraph">
              <wp:posOffset>0</wp:posOffset>
            </wp:positionV>
            <wp:extent cx="5775325" cy="672465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2019" t="4458" r="8225" b="4456"/>
                    <a:stretch>
                      <a:fillRect/>
                    </a:stretch>
                  </pic:blipFill>
                  <pic:spPr bwMode="auto">
                    <a:xfrm>
                      <a:off x="0" y="0"/>
                      <a:ext cx="5775325" cy="672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color w:val="auto"/>
        </w:rPr>
        <w:tab/>
      </w:r>
      <w:r>
        <w:rPr>
          <w:color w:val="auto"/>
        </w:rPr>
        <w:tab/>
      </w:r>
      <w:r>
        <w:rPr>
          <w:color w:val="auto"/>
        </w:rPr>
        <w:tab/>
      </w:r>
      <w:r>
        <w:rPr>
          <w:color w:val="auto"/>
        </w:rPr>
        <w:tab/>
      </w:r>
      <w:r>
        <w:rPr>
          <w:color w:val="auto"/>
        </w:rPr>
        <w:tab/>
      </w:r>
      <w:r>
        <w:rPr>
          <w:color w:val="auto"/>
        </w:rPr>
        <w:tab/>
        <w:t xml:space="preserve"> </w:t>
      </w:r>
    </w:p>
    <w:p w14:paraId="7A270556" w14:textId="77777777" w:rsidR="007B703E" w:rsidRDefault="007B703E" w:rsidP="00425872">
      <w:pPr>
        <w:pStyle w:val="Default"/>
        <w:ind w:left="4320"/>
        <w:jc w:val="right"/>
        <w:rPr>
          <w:color w:val="auto"/>
          <w:sz w:val="21"/>
          <w:szCs w:val="21"/>
        </w:rPr>
      </w:pPr>
    </w:p>
    <w:p w14:paraId="2CB8D46A" w14:textId="77777777" w:rsidR="00F84440" w:rsidRDefault="00F84440" w:rsidP="00425872">
      <w:pPr>
        <w:pStyle w:val="Default"/>
        <w:ind w:left="4320"/>
        <w:jc w:val="right"/>
        <w:rPr>
          <w:color w:val="auto"/>
          <w:sz w:val="21"/>
          <w:szCs w:val="21"/>
        </w:rPr>
      </w:pPr>
    </w:p>
    <w:p w14:paraId="20B36CD5" w14:textId="77777777" w:rsidR="007B703E" w:rsidRDefault="007B703E" w:rsidP="00425872">
      <w:pPr>
        <w:pStyle w:val="Default"/>
        <w:ind w:left="4320"/>
        <w:jc w:val="right"/>
        <w:rPr>
          <w:color w:val="auto"/>
          <w:sz w:val="21"/>
          <w:szCs w:val="21"/>
        </w:rPr>
      </w:pPr>
    </w:p>
    <w:p w14:paraId="791D9E89" w14:textId="1E62E80B" w:rsidR="00FE2F25" w:rsidRPr="002C6348" w:rsidRDefault="00425872" w:rsidP="00425872">
      <w:pPr>
        <w:pStyle w:val="Default"/>
        <w:ind w:left="4320"/>
        <w:jc w:val="right"/>
        <w:rPr>
          <w:sz w:val="21"/>
          <w:szCs w:val="21"/>
        </w:rPr>
      </w:pPr>
      <w:r w:rsidRPr="002C6348">
        <w:rPr>
          <w:color w:val="auto"/>
          <w:sz w:val="21"/>
          <w:szCs w:val="21"/>
        </w:rPr>
        <w:t xml:space="preserve">Encl </w:t>
      </w:r>
      <w:r w:rsidR="005B6CA0" w:rsidRPr="002C6348">
        <w:rPr>
          <w:color w:val="auto"/>
          <w:sz w:val="21"/>
          <w:szCs w:val="21"/>
        </w:rPr>
        <w:t>1</w:t>
      </w:r>
    </w:p>
    <w:sectPr w:rsidR="00FE2F25" w:rsidRPr="002C6348" w:rsidSect="00F05349">
      <w:headerReference w:type="default" r:id="rId12"/>
      <w:footerReference w:type="default" r:id="rId13"/>
      <w:headerReference w:type="first" r:id="rId14"/>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B4EB" w14:textId="77777777" w:rsidR="00F05349" w:rsidRDefault="00F05349" w:rsidP="00937C98">
      <w:r>
        <w:separator/>
      </w:r>
    </w:p>
    <w:p w14:paraId="5D00797B" w14:textId="77777777" w:rsidR="00F05349" w:rsidRDefault="00F05349" w:rsidP="00937C98"/>
    <w:p w14:paraId="764142EA" w14:textId="77777777" w:rsidR="00F05349" w:rsidRDefault="00F05349"/>
    <w:p w14:paraId="40B1060A" w14:textId="77777777" w:rsidR="00F05349" w:rsidRDefault="00F05349" w:rsidP="003C649D"/>
  </w:endnote>
  <w:endnote w:type="continuationSeparator" w:id="0">
    <w:p w14:paraId="08726D90" w14:textId="77777777" w:rsidR="00F05349" w:rsidRDefault="00F05349" w:rsidP="00937C98">
      <w:r>
        <w:continuationSeparator/>
      </w:r>
    </w:p>
    <w:p w14:paraId="28E1D972" w14:textId="77777777" w:rsidR="00F05349" w:rsidRDefault="00F05349" w:rsidP="00937C98"/>
    <w:p w14:paraId="7B5FC3BA" w14:textId="77777777" w:rsidR="00F05349" w:rsidRDefault="00F05349"/>
    <w:p w14:paraId="23E4A431" w14:textId="77777777" w:rsidR="00F05349" w:rsidRDefault="00F05349" w:rsidP="003C6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7020"/>
      <w:docPartObj>
        <w:docPartGallery w:val="Page Numbers (Bottom of Page)"/>
        <w:docPartUnique/>
      </w:docPartObj>
    </w:sdtPr>
    <w:sdtEndPr>
      <w:rPr>
        <w:noProof/>
        <w:sz w:val="21"/>
        <w:szCs w:val="21"/>
      </w:rPr>
    </w:sdtEndPr>
    <w:sdtContent>
      <w:p w14:paraId="074D309D" w14:textId="16F9886B" w:rsidR="000005BB" w:rsidRDefault="000005BB">
        <w:pPr>
          <w:pStyle w:val="Footer"/>
          <w:jc w:val="center"/>
        </w:pPr>
        <w:r w:rsidRPr="002C6348">
          <w:rPr>
            <w:sz w:val="21"/>
            <w:szCs w:val="21"/>
          </w:rPr>
          <w:fldChar w:fldCharType="begin"/>
        </w:r>
        <w:r w:rsidRPr="002C6348">
          <w:rPr>
            <w:sz w:val="21"/>
            <w:szCs w:val="21"/>
          </w:rPr>
          <w:instrText xml:space="preserve"> PAGE   \* MERGEFORMAT </w:instrText>
        </w:r>
        <w:r w:rsidRPr="002C6348">
          <w:rPr>
            <w:sz w:val="21"/>
            <w:szCs w:val="21"/>
          </w:rPr>
          <w:fldChar w:fldCharType="separate"/>
        </w:r>
        <w:r w:rsidRPr="002C6348">
          <w:rPr>
            <w:noProof/>
            <w:sz w:val="21"/>
            <w:szCs w:val="21"/>
          </w:rPr>
          <w:t>2</w:t>
        </w:r>
        <w:r w:rsidRPr="002C6348">
          <w:rPr>
            <w:noProof/>
            <w:sz w:val="21"/>
            <w:szCs w:val="21"/>
          </w:rPr>
          <w:fldChar w:fldCharType="end"/>
        </w:r>
      </w:p>
    </w:sdtContent>
  </w:sdt>
  <w:p w14:paraId="68D6AECF" w14:textId="2BF59476" w:rsidR="0015593F" w:rsidRDefault="0015593F" w:rsidP="00937C98"/>
  <w:p w14:paraId="2E33DB97" w14:textId="77777777" w:rsidR="00BB1B79" w:rsidRDefault="00BB1B79"/>
  <w:p w14:paraId="7CD1F045" w14:textId="77777777" w:rsidR="00BB1B79" w:rsidRDefault="005E58C9" w:rsidP="003C649D">
    <w:r w:rsidRPr="005E58C9">
      <w:t xml:space="preserve">                       </w:t>
    </w:r>
  </w:p>
  <w:p w14:paraId="1CDFFEEA" w14:textId="4A76411F" w:rsidR="00BB1B79" w:rsidRDefault="005E58C9" w:rsidP="001B7455">
    <w:r w:rsidRPr="005E58C9">
      <w:t xml:space="preserve">                       </w:t>
    </w:r>
  </w:p>
  <w:p w14:paraId="2C1ACD5C" w14:textId="77777777" w:rsidR="007B703E" w:rsidRDefault="007B703E" w:rsidP="001B74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EBCC" w14:textId="77777777" w:rsidR="00F05349" w:rsidRDefault="00F05349" w:rsidP="00937C98">
      <w:r>
        <w:separator/>
      </w:r>
    </w:p>
    <w:p w14:paraId="2551D6DD" w14:textId="77777777" w:rsidR="00F05349" w:rsidRDefault="00F05349" w:rsidP="00937C98"/>
    <w:p w14:paraId="4FACA963" w14:textId="77777777" w:rsidR="00F05349" w:rsidRDefault="00F05349"/>
    <w:p w14:paraId="2DEB1149" w14:textId="77777777" w:rsidR="00F05349" w:rsidRDefault="00F05349" w:rsidP="003C649D"/>
  </w:footnote>
  <w:footnote w:type="continuationSeparator" w:id="0">
    <w:p w14:paraId="3E8887C1" w14:textId="77777777" w:rsidR="00F05349" w:rsidRDefault="00F05349" w:rsidP="00937C98">
      <w:r>
        <w:continuationSeparator/>
      </w:r>
    </w:p>
    <w:p w14:paraId="16CCDA19" w14:textId="77777777" w:rsidR="00F05349" w:rsidRDefault="00F05349" w:rsidP="00937C98"/>
    <w:p w14:paraId="4BD7A289" w14:textId="77777777" w:rsidR="00F05349" w:rsidRDefault="00F05349"/>
    <w:p w14:paraId="2A83371D" w14:textId="77777777" w:rsidR="00F05349" w:rsidRDefault="00F05349" w:rsidP="003C6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0712" w14:textId="77777777" w:rsidR="004148E2" w:rsidRPr="002C6348" w:rsidRDefault="00AA0DFE" w:rsidP="00937C98">
    <w:pPr>
      <w:rPr>
        <w:sz w:val="21"/>
        <w:szCs w:val="21"/>
      </w:rPr>
    </w:pPr>
    <w:r w:rsidRPr="002C6348">
      <w:rPr>
        <w:sz w:val="21"/>
        <w:szCs w:val="21"/>
      </w:rPr>
      <w:t>ATSN-CZ (351c1-600E)</w:t>
    </w:r>
  </w:p>
  <w:p w14:paraId="223F6B33" w14:textId="4849ED17" w:rsidR="00BB1B79" w:rsidRDefault="004148E2" w:rsidP="003C649D">
    <w:pPr>
      <w:rPr>
        <w:sz w:val="21"/>
        <w:szCs w:val="21"/>
      </w:rPr>
    </w:pPr>
    <w:r w:rsidRPr="002C6348">
      <w:rPr>
        <w:sz w:val="21"/>
        <w:szCs w:val="21"/>
      </w:rPr>
      <w:t xml:space="preserve">MEMORANDUM FOR </w:t>
    </w:r>
    <w:r w:rsidR="00EF3ACE" w:rsidRPr="002C6348">
      <w:rPr>
        <w:sz w:val="21"/>
        <w:szCs w:val="21"/>
      </w:rPr>
      <w:t>S</w:t>
    </w:r>
    <w:r w:rsidR="00920B5A" w:rsidRPr="002C6348">
      <w:rPr>
        <w:sz w:val="21"/>
        <w:szCs w:val="21"/>
      </w:rPr>
      <w:t>oldiers</w:t>
    </w:r>
    <w:r w:rsidR="00EF3ACE" w:rsidRPr="002C6348">
      <w:rPr>
        <w:sz w:val="21"/>
        <w:szCs w:val="21"/>
      </w:rPr>
      <w:t xml:space="preserve"> Attending the CBRN Reconnaissance for Brigade Combat Teams Course (ASI-L6)</w:t>
    </w:r>
  </w:p>
  <w:p w14:paraId="475AF0E6" w14:textId="77777777" w:rsidR="009C6918" w:rsidRPr="002C6348" w:rsidRDefault="009C6918" w:rsidP="003C649D">
    <w:pP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68AB" w14:textId="77777777" w:rsidR="005E58C9" w:rsidRPr="002C6348" w:rsidRDefault="005E58C9" w:rsidP="00A6597F">
    <w:pPr>
      <w:pStyle w:val="Header"/>
      <w:jc w:val="center"/>
      <w:rPr>
        <w:b/>
        <w:bCs/>
        <w:sz w:val="21"/>
        <w:szCs w:val="21"/>
      </w:rPr>
    </w:pPr>
    <w:bookmarkStart w:id="7" w:name="OLE_LINK1"/>
    <w:bookmarkStart w:id="8" w:name="OLE_LINK2"/>
    <w:r w:rsidRPr="002C6348">
      <w:rPr>
        <w:b/>
        <w:bCs/>
        <w:sz w:val="21"/>
        <w:szCs w:val="21"/>
      </w:rPr>
      <w:t>DEPARTMENT OF THE ARMY</w:t>
    </w:r>
  </w:p>
  <w:p w14:paraId="1C585FEF" w14:textId="77777777" w:rsidR="005E58C9" w:rsidRPr="002C6348" w:rsidRDefault="005E58C9" w:rsidP="00A6597F">
    <w:pPr>
      <w:pStyle w:val="Header"/>
      <w:jc w:val="center"/>
      <w:rPr>
        <w:sz w:val="20"/>
        <w:szCs w:val="20"/>
      </w:rPr>
    </w:pPr>
    <w:r w:rsidRPr="002C6348">
      <w:rPr>
        <w:sz w:val="20"/>
        <w:szCs w:val="20"/>
      </w:rPr>
      <w:t>U.S. ARMY CHEMICAL, BIOLOGICAL, RADIOLOGICAL, AND NUCLEAR SCHOOL</w:t>
    </w:r>
  </w:p>
  <w:p w14:paraId="05651850" w14:textId="77777777" w:rsidR="005E58C9" w:rsidRPr="002C6348" w:rsidRDefault="005E58C9" w:rsidP="00A6597F">
    <w:pPr>
      <w:pStyle w:val="Header"/>
      <w:jc w:val="center"/>
      <w:rPr>
        <w:sz w:val="20"/>
        <w:szCs w:val="20"/>
      </w:rPr>
    </w:pPr>
    <w:r w:rsidRPr="002C6348">
      <w:rPr>
        <w:sz w:val="20"/>
        <w:szCs w:val="20"/>
      </w:rPr>
      <w:t>DIRECTORATE OF TRAINING AND LEADER DEVELOPMENT</w:t>
    </w:r>
  </w:p>
  <w:p w14:paraId="1262694A" w14:textId="77777777" w:rsidR="005E58C9" w:rsidRPr="002C6348" w:rsidRDefault="005E58C9" w:rsidP="00A6597F">
    <w:pPr>
      <w:pStyle w:val="Header"/>
      <w:jc w:val="center"/>
      <w:rPr>
        <w:sz w:val="20"/>
        <w:szCs w:val="20"/>
      </w:rPr>
    </w:pPr>
    <w:r w:rsidRPr="002C6348">
      <w:rPr>
        <w:sz w:val="20"/>
        <w:szCs w:val="20"/>
      </w:rPr>
      <w:t xml:space="preserve">14010 </w:t>
    </w:r>
    <w:proofErr w:type="spellStart"/>
    <w:r w:rsidRPr="002C6348">
      <w:rPr>
        <w:sz w:val="20"/>
        <w:szCs w:val="20"/>
      </w:rPr>
      <w:t>MSCoE</w:t>
    </w:r>
    <w:proofErr w:type="spellEnd"/>
    <w:r w:rsidRPr="002C6348">
      <w:rPr>
        <w:sz w:val="20"/>
        <w:szCs w:val="20"/>
      </w:rPr>
      <w:t xml:space="preserve"> LOOP, SUITE 3102</w:t>
    </w:r>
  </w:p>
  <w:p w14:paraId="646E0682" w14:textId="77777777" w:rsidR="005E58C9" w:rsidRPr="002C6348" w:rsidRDefault="005E58C9" w:rsidP="00A6597F">
    <w:pPr>
      <w:pStyle w:val="Header"/>
      <w:jc w:val="center"/>
      <w:rPr>
        <w:sz w:val="20"/>
        <w:szCs w:val="20"/>
      </w:rPr>
    </w:pPr>
    <w:r w:rsidRPr="002C6348">
      <w:rPr>
        <w:sz w:val="20"/>
        <w:szCs w:val="20"/>
      </w:rPr>
      <w:t>FORT LEONARD WOOD, MISSOURI  65473-8926</w:t>
    </w:r>
  </w:p>
  <w:p w14:paraId="6BFCA621" w14:textId="77777777" w:rsidR="00352B35" w:rsidRPr="005E58C9" w:rsidRDefault="005E58C9" w:rsidP="00937C98">
    <w:pPr>
      <w:pStyle w:val="Header"/>
    </w:pPr>
    <w:r w:rsidRPr="005E58C9">
      <w:t xml:space="preserve">                       </w:t>
    </w:r>
    <w:bookmarkEnd w:id="7"/>
    <w:bookmarkEnd w:id="8"/>
    <w:r w:rsidR="004148E2" w:rsidRPr="00352B35">
      <w:rPr>
        <w:noProof/>
      </w:rPr>
      <w:drawing>
        <wp:anchor distT="0" distB="0" distL="114300" distR="114300" simplePos="0" relativeHeight="251657216" behindDoc="1" locked="1" layoutInCell="1" allowOverlap="1" wp14:anchorId="130C7192" wp14:editId="5F6DB30C">
          <wp:simplePos x="0" y="0"/>
          <wp:positionH relativeFrom="page">
            <wp:posOffset>467995</wp:posOffset>
          </wp:positionH>
          <wp:positionV relativeFrom="page">
            <wp:posOffset>290195</wp:posOffset>
          </wp:positionV>
          <wp:extent cx="914400" cy="914400"/>
          <wp:effectExtent l="0" t="0" r="0" b="0"/>
          <wp:wrapThrough wrapText="bothSides">
            <wp:wrapPolygon edited="0">
              <wp:start x="0" y="0"/>
              <wp:lineTo x="0" y="21150"/>
              <wp:lineTo x="21150" y="21150"/>
              <wp:lineTo x="21150" y="0"/>
              <wp:lineTo x="0" y="0"/>
            </wp:wrapPolygon>
          </wp:wrapThrough>
          <wp:docPr id="1"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D02"/>
    <w:multiLevelType w:val="hybridMultilevel"/>
    <w:tmpl w:val="A58805A4"/>
    <w:lvl w:ilvl="0" w:tplc="C574A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32D43"/>
    <w:multiLevelType w:val="hybridMultilevel"/>
    <w:tmpl w:val="35520606"/>
    <w:lvl w:ilvl="0" w:tplc="DB4C88A8">
      <w:start w:val="6"/>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A04670B"/>
    <w:multiLevelType w:val="hybridMultilevel"/>
    <w:tmpl w:val="AB509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1742D"/>
    <w:multiLevelType w:val="hybridMultilevel"/>
    <w:tmpl w:val="9790D4AE"/>
    <w:lvl w:ilvl="0" w:tplc="AE183E0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53B379F"/>
    <w:multiLevelType w:val="hybridMultilevel"/>
    <w:tmpl w:val="0414E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C0D96"/>
    <w:multiLevelType w:val="hybridMultilevel"/>
    <w:tmpl w:val="429A80CC"/>
    <w:lvl w:ilvl="0" w:tplc="B246BE5E">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20E110C4"/>
    <w:multiLevelType w:val="hybridMultilevel"/>
    <w:tmpl w:val="DA70B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133BD"/>
    <w:multiLevelType w:val="hybridMultilevel"/>
    <w:tmpl w:val="762CFB02"/>
    <w:lvl w:ilvl="0" w:tplc="8AFA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631645"/>
    <w:multiLevelType w:val="hybridMultilevel"/>
    <w:tmpl w:val="2C4E1F4A"/>
    <w:lvl w:ilvl="0" w:tplc="85B04D7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31FC5A74"/>
    <w:multiLevelType w:val="hybridMultilevel"/>
    <w:tmpl w:val="234C81F8"/>
    <w:lvl w:ilvl="0" w:tplc="AA006AD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43FE17DF"/>
    <w:multiLevelType w:val="hybridMultilevel"/>
    <w:tmpl w:val="7390C2D8"/>
    <w:lvl w:ilvl="0" w:tplc="E9A28BF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515C6D5E"/>
    <w:multiLevelType w:val="hybridMultilevel"/>
    <w:tmpl w:val="84367770"/>
    <w:lvl w:ilvl="0" w:tplc="A7620038">
      <w:start w:val="1"/>
      <w:numFmt w:val="low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5493458F"/>
    <w:multiLevelType w:val="hybridMultilevel"/>
    <w:tmpl w:val="599C2EE6"/>
    <w:lvl w:ilvl="0" w:tplc="25C42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F52472"/>
    <w:multiLevelType w:val="hybridMultilevel"/>
    <w:tmpl w:val="6900A572"/>
    <w:lvl w:ilvl="0" w:tplc="DD6C215E">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59AE216B"/>
    <w:multiLevelType w:val="hybridMultilevel"/>
    <w:tmpl w:val="0396E3AA"/>
    <w:lvl w:ilvl="0" w:tplc="83861CB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5AB50F67"/>
    <w:multiLevelType w:val="hybridMultilevel"/>
    <w:tmpl w:val="B6EA9D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10390"/>
    <w:multiLevelType w:val="hybridMultilevel"/>
    <w:tmpl w:val="D20492B0"/>
    <w:lvl w:ilvl="0" w:tplc="3F588A22">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15:restartNumberingAfterBreak="0">
    <w:nsid w:val="77AE21CE"/>
    <w:multiLevelType w:val="hybridMultilevel"/>
    <w:tmpl w:val="492C6A8E"/>
    <w:lvl w:ilvl="0" w:tplc="F92EE19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792A1187"/>
    <w:multiLevelType w:val="hybridMultilevel"/>
    <w:tmpl w:val="733C55A0"/>
    <w:lvl w:ilvl="0" w:tplc="EFC60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9385791">
    <w:abstractNumId w:val="11"/>
  </w:num>
  <w:num w:numId="2" w16cid:durableId="660697057">
    <w:abstractNumId w:val="14"/>
  </w:num>
  <w:num w:numId="3" w16cid:durableId="504367662">
    <w:abstractNumId w:val="5"/>
  </w:num>
  <w:num w:numId="4" w16cid:durableId="1825319400">
    <w:abstractNumId w:val="13"/>
  </w:num>
  <w:num w:numId="5" w16cid:durableId="1054041782">
    <w:abstractNumId w:val="4"/>
  </w:num>
  <w:num w:numId="6" w16cid:durableId="1384669606">
    <w:abstractNumId w:val="10"/>
  </w:num>
  <w:num w:numId="7" w16cid:durableId="1675886737">
    <w:abstractNumId w:val="2"/>
  </w:num>
  <w:num w:numId="8" w16cid:durableId="330066979">
    <w:abstractNumId w:val="7"/>
  </w:num>
  <w:num w:numId="9" w16cid:durableId="905456425">
    <w:abstractNumId w:val="6"/>
  </w:num>
  <w:num w:numId="10" w16cid:durableId="2083335073">
    <w:abstractNumId w:val="18"/>
  </w:num>
  <w:num w:numId="11" w16cid:durableId="895316656">
    <w:abstractNumId w:val="16"/>
  </w:num>
  <w:num w:numId="12" w16cid:durableId="1423405999">
    <w:abstractNumId w:val="3"/>
  </w:num>
  <w:num w:numId="13" w16cid:durableId="2060322105">
    <w:abstractNumId w:val="17"/>
  </w:num>
  <w:num w:numId="14" w16cid:durableId="2034570200">
    <w:abstractNumId w:val="1"/>
  </w:num>
  <w:num w:numId="15" w16cid:durableId="1996033451">
    <w:abstractNumId w:val="12"/>
  </w:num>
  <w:num w:numId="16" w16cid:durableId="1325474376">
    <w:abstractNumId w:val="9"/>
  </w:num>
  <w:num w:numId="17" w16cid:durableId="1501461294">
    <w:abstractNumId w:val="15"/>
  </w:num>
  <w:num w:numId="18" w16cid:durableId="1530024137">
    <w:abstractNumId w:val="0"/>
  </w:num>
  <w:num w:numId="19" w16cid:durableId="646912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0D"/>
    <w:rsid w:val="0000046B"/>
    <w:rsid w:val="000005BB"/>
    <w:rsid w:val="00000A15"/>
    <w:rsid w:val="00001A17"/>
    <w:rsid w:val="00003A2C"/>
    <w:rsid w:val="00003A4C"/>
    <w:rsid w:val="0000636C"/>
    <w:rsid w:val="000076FF"/>
    <w:rsid w:val="00013575"/>
    <w:rsid w:val="00013E5D"/>
    <w:rsid w:val="00015A4C"/>
    <w:rsid w:val="00016924"/>
    <w:rsid w:val="000243DE"/>
    <w:rsid w:val="000307FC"/>
    <w:rsid w:val="00032B0E"/>
    <w:rsid w:val="00042D47"/>
    <w:rsid w:val="00043714"/>
    <w:rsid w:val="00044611"/>
    <w:rsid w:val="0004730A"/>
    <w:rsid w:val="0005352B"/>
    <w:rsid w:val="00056F4F"/>
    <w:rsid w:val="00060798"/>
    <w:rsid w:val="0006178D"/>
    <w:rsid w:val="00065887"/>
    <w:rsid w:val="00065CE9"/>
    <w:rsid w:val="00067C5F"/>
    <w:rsid w:val="00071FEA"/>
    <w:rsid w:val="00086D37"/>
    <w:rsid w:val="0008789E"/>
    <w:rsid w:val="00096DEB"/>
    <w:rsid w:val="000A3179"/>
    <w:rsid w:val="000A39D6"/>
    <w:rsid w:val="000A4719"/>
    <w:rsid w:val="000A5778"/>
    <w:rsid w:val="000B0BC0"/>
    <w:rsid w:val="000B0CB3"/>
    <w:rsid w:val="000B17CC"/>
    <w:rsid w:val="000B1A97"/>
    <w:rsid w:val="000B44B2"/>
    <w:rsid w:val="000B6666"/>
    <w:rsid w:val="000B6936"/>
    <w:rsid w:val="000C0A58"/>
    <w:rsid w:val="000C0C57"/>
    <w:rsid w:val="000C1972"/>
    <w:rsid w:val="000C2F75"/>
    <w:rsid w:val="000C33C7"/>
    <w:rsid w:val="000C5608"/>
    <w:rsid w:val="000C69B9"/>
    <w:rsid w:val="000C7E44"/>
    <w:rsid w:val="000D28CA"/>
    <w:rsid w:val="000D5709"/>
    <w:rsid w:val="000D7E1F"/>
    <w:rsid w:val="000E0151"/>
    <w:rsid w:val="000E1353"/>
    <w:rsid w:val="000E2DAA"/>
    <w:rsid w:val="000E557E"/>
    <w:rsid w:val="000F3F97"/>
    <w:rsid w:val="000F5718"/>
    <w:rsid w:val="000F667C"/>
    <w:rsid w:val="0010162A"/>
    <w:rsid w:val="00103825"/>
    <w:rsid w:val="0010646F"/>
    <w:rsid w:val="00106995"/>
    <w:rsid w:val="00107BBC"/>
    <w:rsid w:val="001122AF"/>
    <w:rsid w:val="00112532"/>
    <w:rsid w:val="0011626B"/>
    <w:rsid w:val="001174E8"/>
    <w:rsid w:val="0012060A"/>
    <w:rsid w:val="00122B51"/>
    <w:rsid w:val="00122C20"/>
    <w:rsid w:val="00123CE1"/>
    <w:rsid w:val="001259C1"/>
    <w:rsid w:val="00125AC5"/>
    <w:rsid w:val="00126F8C"/>
    <w:rsid w:val="00131F8B"/>
    <w:rsid w:val="0013568C"/>
    <w:rsid w:val="0013604B"/>
    <w:rsid w:val="001400E8"/>
    <w:rsid w:val="00141BFA"/>
    <w:rsid w:val="0014440D"/>
    <w:rsid w:val="0014486E"/>
    <w:rsid w:val="00147B87"/>
    <w:rsid w:val="00147EB2"/>
    <w:rsid w:val="001503F4"/>
    <w:rsid w:val="0015177C"/>
    <w:rsid w:val="001556F2"/>
    <w:rsid w:val="0015593F"/>
    <w:rsid w:val="001623D5"/>
    <w:rsid w:val="001659B5"/>
    <w:rsid w:val="00181C35"/>
    <w:rsid w:val="0018578C"/>
    <w:rsid w:val="001870C1"/>
    <w:rsid w:val="00187D00"/>
    <w:rsid w:val="00190616"/>
    <w:rsid w:val="00190BCE"/>
    <w:rsid w:val="00190C82"/>
    <w:rsid w:val="001926D3"/>
    <w:rsid w:val="0019627D"/>
    <w:rsid w:val="00196970"/>
    <w:rsid w:val="00197061"/>
    <w:rsid w:val="001A51A7"/>
    <w:rsid w:val="001B1507"/>
    <w:rsid w:val="001B559E"/>
    <w:rsid w:val="001B67E7"/>
    <w:rsid w:val="001B73DB"/>
    <w:rsid w:val="001B7455"/>
    <w:rsid w:val="001C44AC"/>
    <w:rsid w:val="001C4575"/>
    <w:rsid w:val="001D3343"/>
    <w:rsid w:val="001E09A6"/>
    <w:rsid w:val="001E1BAC"/>
    <w:rsid w:val="001E2FBE"/>
    <w:rsid w:val="001E5AEF"/>
    <w:rsid w:val="001E694A"/>
    <w:rsid w:val="001F19E7"/>
    <w:rsid w:val="001F43E7"/>
    <w:rsid w:val="001F5FB6"/>
    <w:rsid w:val="001F63D6"/>
    <w:rsid w:val="00200C4D"/>
    <w:rsid w:val="002034DC"/>
    <w:rsid w:val="00205020"/>
    <w:rsid w:val="00205825"/>
    <w:rsid w:val="00207720"/>
    <w:rsid w:val="00211DD0"/>
    <w:rsid w:val="002260AC"/>
    <w:rsid w:val="00227633"/>
    <w:rsid w:val="00233239"/>
    <w:rsid w:val="00234B70"/>
    <w:rsid w:val="00240D89"/>
    <w:rsid w:val="00244BC7"/>
    <w:rsid w:val="00246267"/>
    <w:rsid w:val="00246A3B"/>
    <w:rsid w:val="00251F6E"/>
    <w:rsid w:val="0025254A"/>
    <w:rsid w:val="002544AC"/>
    <w:rsid w:val="002557D5"/>
    <w:rsid w:val="00264C3F"/>
    <w:rsid w:val="002717ED"/>
    <w:rsid w:val="002742C3"/>
    <w:rsid w:val="002760D5"/>
    <w:rsid w:val="00280C02"/>
    <w:rsid w:val="00281183"/>
    <w:rsid w:val="00283B4C"/>
    <w:rsid w:val="00286907"/>
    <w:rsid w:val="00292043"/>
    <w:rsid w:val="0029471A"/>
    <w:rsid w:val="00296060"/>
    <w:rsid w:val="00297BCB"/>
    <w:rsid w:val="002A17E1"/>
    <w:rsid w:val="002A2F05"/>
    <w:rsid w:val="002B0C44"/>
    <w:rsid w:val="002B21D0"/>
    <w:rsid w:val="002B326B"/>
    <w:rsid w:val="002B3B0C"/>
    <w:rsid w:val="002B662A"/>
    <w:rsid w:val="002B6D06"/>
    <w:rsid w:val="002B79FB"/>
    <w:rsid w:val="002C1552"/>
    <w:rsid w:val="002C21A0"/>
    <w:rsid w:val="002C6348"/>
    <w:rsid w:val="002C677E"/>
    <w:rsid w:val="002C68E4"/>
    <w:rsid w:val="002C6FDE"/>
    <w:rsid w:val="002C727B"/>
    <w:rsid w:val="002C7D62"/>
    <w:rsid w:val="002D10E8"/>
    <w:rsid w:val="002D1C90"/>
    <w:rsid w:val="002D23A6"/>
    <w:rsid w:val="002D2E5A"/>
    <w:rsid w:val="002E24F1"/>
    <w:rsid w:val="002E38BD"/>
    <w:rsid w:val="002E48D5"/>
    <w:rsid w:val="002E754C"/>
    <w:rsid w:val="002F1390"/>
    <w:rsid w:val="002F1A97"/>
    <w:rsid w:val="002F6A11"/>
    <w:rsid w:val="002F6F5A"/>
    <w:rsid w:val="00304D77"/>
    <w:rsid w:val="0031049C"/>
    <w:rsid w:val="00310E59"/>
    <w:rsid w:val="00312798"/>
    <w:rsid w:val="0031341D"/>
    <w:rsid w:val="00316907"/>
    <w:rsid w:val="00322875"/>
    <w:rsid w:val="00322F2C"/>
    <w:rsid w:val="00327464"/>
    <w:rsid w:val="00335DC2"/>
    <w:rsid w:val="00341731"/>
    <w:rsid w:val="00341EBA"/>
    <w:rsid w:val="00343BF8"/>
    <w:rsid w:val="0034694B"/>
    <w:rsid w:val="00347A76"/>
    <w:rsid w:val="0035033B"/>
    <w:rsid w:val="00352B35"/>
    <w:rsid w:val="0036005B"/>
    <w:rsid w:val="00361786"/>
    <w:rsid w:val="0036761B"/>
    <w:rsid w:val="00370D6E"/>
    <w:rsid w:val="00374BFD"/>
    <w:rsid w:val="00374E00"/>
    <w:rsid w:val="00377A11"/>
    <w:rsid w:val="003830D5"/>
    <w:rsid w:val="0038550F"/>
    <w:rsid w:val="00386178"/>
    <w:rsid w:val="003863CB"/>
    <w:rsid w:val="003873AA"/>
    <w:rsid w:val="0038746B"/>
    <w:rsid w:val="00395F7D"/>
    <w:rsid w:val="00396629"/>
    <w:rsid w:val="00397104"/>
    <w:rsid w:val="003A2687"/>
    <w:rsid w:val="003A3652"/>
    <w:rsid w:val="003B0749"/>
    <w:rsid w:val="003C04EB"/>
    <w:rsid w:val="003C649D"/>
    <w:rsid w:val="003D03A1"/>
    <w:rsid w:val="003D303D"/>
    <w:rsid w:val="003D330D"/>
    <w:rsid w:val="003D770E"/>
    <w:rsid w:val="003E1D20"/>
    <w:rsid w:val="003E237E"/>
    <w:rsid w:val="003E52F3"/>
    <w:rsid w:val="003E5CBC"/>
    <w:rsid w:val="003E5FC8"/>
    <w:rsid w:val="003E6596"/>
    <w:rsid w:val="003F1253"/>
    <w:rsid w:val="003F5A23"/>
    <w:rsid w:val="003F70F8"/>
    <w:rsid w:val="0040051C"/>
    <w:rsid w:val="00401DAF"/>
    <w:rsid w:val="00403C65"/>
    <w:rsid w:val="00403DE8"/>
    <w:rsid w:val="00403EBB"/>
    <w:rsid w:val="004148E2"/>
    <w:rsid w:val="00415688"/>
    <w:rsid w:val="0041581E"/>
    <w:rsid w:val="004172B2"/>
    <w:rsid w:val="00417A39"/>
    <w:rsid w:val="00417A67"/>
    <w:rsid w:val="00421B30"/>
    <w:rsid w:val="004225C1"/>
    <w:rsid w:val="00425872"/>
    <w:rsid w:val="00444E31"/>
    <w:rsid w:val="0045535F"/>
    <w:rsid w:val="00462CA4"/>
    <w:rsid w:val="00465FBB"/>
    <w:rsid w:val="004721EF"/>
    <w:rsid w:val="0047565B"/>
    <w:rsid w:val="00486BC5"/>
    <w:rsid w:val="004900FB"/>
    <w:rsid w:val="004944F3"/>
    <w:rsid w:val="00494B88"/>
    <w:rsid w:val="004A1376"/>
    <w:rsid w:val="004B265D"/>
    <w:rsid w:val="004B4B93"/>
    <w:rsid w:val="004B5174"/>
    <w:rsid w:val="004B603A"/>
    <w:rsid w:val="004B61ED"/>
    <w:rsid w:val="004B6E69"/>
    <w:rsid w:val="004B7905"/>
    <w:rsid w:val="004D12CF"/>
    <w:rsid w:val="004D46C8"/>
    <w:rsid w:val="004D4D24"/>
    <w:rsid w:val="004D6EEB"/>
    <w:rsid w:val="004D704A"/>
    <w:rsid w:val="004D7BE2"/>
    <w:rsid w:val="004E2E18"/>
    <w:rsid w:val="004F1269"/>
    <w:rsid w:val="004F1387"/>
    <w:rsid w:val="004F14A0"/>
    <w:rsid w:val="004F1D31"/>
    <w:rsid w:val="004F23BF"/>
    <w:rsid w:val="004F491E"/>
    <w:rsid w:val="005011DF"/>
    <w:rsid w:val="00502147"/>
    <w:rsid w:val="005040B9"/>
    <w:rsid w:val="00505AA1"/>
    <w:rsid w:val="005064D9"/>
    <w:rsid w:val="0051205B"/>
    <w:rsid w:val="00513776"/>
    <w:rsid w:val="00517C14"/>
    <w:rsid w:val="005209CC"/>
    <w:rsid w:val="00520BBD"/>
    <w:rsid w:val="00521F4E"/>
    <w:rsid w:val="00524836"/>
    <w:rsid w:val="00527DA8"/>
    <w:rsid w:val="005336DC"/>
    <w:rsid w:val="00534A1C"/>
    <w:rsid w:val="005354C2"/>
    <w:rsid w:val="00535658"/>
    <w:rsid w:val="00537440"/>
    <w:rsid w:val="005421F9"/>
    <w:rsid w:val="00545AB1"/>
    <w:rsid w:val="0055153B"/>
    <w:rsid w:val="00551701"/>
    <w:rsid w:val="00554313"/>
    <w:rsid w:val="0056206A"/>
    <w:rsid w:val="0056530A"/>
    <w:rsid w:val="00572031"/>
    <w:rsid w:val="00577A63"/>
    <w:rsid w:val="005845C4"/>
    <w:rsid w:val="00584B13"/>
    <w:rsid w:val="00586645"/>
    <w:rsid w:val="00586B32"/>
    <w:rsid w:val="00591726"/>
    <w:rsid w:val="00594981"/>
    <w:rsid w:val="00594BBE"/>
    <w:rsid w:val="005974D9"/>
    <w:rsid w:val="0059799B"/>
    <w:rsid w:val="00597BDD"/>
    <w:rsid w:val="005A12B8"/>
    <w:rsid w:val="005A24CE"/>
    <w:rsid w:val="005A24D1"/>
    <w:rsid w:val="005A26A2"/>
    <w:rsid w:val="005A29ED"/>
    <w:rsid w:val="005A5F1C"/>
    <w:rsid w:val="005B0429"/>
    <w:rsid w:val="005B540A"/>
    <w:rsid w:val="005B6CA0"/>
    <w:rsid w:val="005D0930"/>
    <w:rsid w:val="005D1ED9"/>
    <w:rsid w:val="005D2746"/>
    <w:rsid w:val="005D7E27"/>
    <w:rsid w:val="005E58C9"/>
    <w:rsid w:val="005E7C5D"/>
    <w:rsid w:val="005E7FA0"/>
    <w:rsid w:val="005F1167"/>
    <w:rsid w:val="005F40F2"/>
    <w:rsid w:val="005F721E"/>
    <w:rsid w:val="00600BA0"/>
    <w:rsid w:val="0060381F"/>
    <w:rsid w:val="00605626"/>
    <w:rsid w:val="00611139"/>
    <w:rsid w:val="0061245E"/>
    <w:rsid w:val="00612D6D"/>
    <w:rsid w:val="00614967"/>
    <w:rsid w:val="0062103D"/>
    <w:rsid w:val="00622AC2"/>
    <w:rsid w:val="00623CE4"/>
    <w:rsid w:val="00623F0D"/>
    <w:rsid w:val="00625AED"/>
    <w:rsid w:val="00626CC8"/>
    <w:rsid w:val="00630D27"/>
    <w:rsid w:val="00634762"/>
    <w:rsid w:val="006355E1"/>
    <w:rsid w:val="006416CF"/>
    <w:rsid w:val="00652B78"/>
    <w:rsid w:val="006537C9"/>
    <w:rsid w:val="0065709D"/>
    <w:rsid w:val="00660CA6"/>
    <w:rsid w:val="00660F23"/>
    <w:rsid w:val="0066117C"/>
    <w:rsid w:val="0066591E"/>
    <w:rsid w:val="00674467"/>
    <w:rsid w:val="00695D44"/>
    <w:rsid w:val="006A3599"/>
    <w:rsid w:val="006A6506"/>
    <w:rsid w:val="006A6C5B"/>
    <w:rsid w:val="006B1272"/>
    <w:rsid w:val="006B1CC5"/>
    <w:rsid w:val="006C2302"/>
    <w:rsid w:val="006C468B"/>
    <w:rsid w:val="006C7DCA"/>
    <w:rsid w:val="006D350F"/>
    <w:rsid w:val="006D42AA"/>
    <w:rsid w:val="006D6DC8"/>
    <w:rsid w:val="006D7729"/>
    <w:rsid w:val="006E375C"/>
    <w:rsid w:val="006E5257"/>
    <w:rsid w:val="006E6466"/>
    <w:rsid w:val="006E7660"/>
    <w:rsid w:val="006F1AED"/>
    <w:rsid w:val="006F7156"/>
    <w:rsid w:val="007013AC"/>
    <w:rsid w:val="00703B30"/>
    <w:rsid w:val="0071435E"/>
    <w:rsid w:val="00714A7B"/>
    <w:rsid w:val="00726ABE"/>
    <w:rsid w:val="007275E7"/>
    <w:rsid w:val="007313B6"/>
    <w:rsid w:val="00731E11"/>
    <w:rsid w:val="0073280D"/>
    <w:rsid w:val="00734247"/>
    <w:rsid w:val="00737A89"/>
    <w:rsid w:val="007419EC"/>
    <w:rsid w:val="0074321A"/>
    <w:rsid w:val="007432E3"/>
    <w:rsid w:val="00744B47"/>
    <w:rsid w:val="007456D3"/>
    <w:rsid w:val="007475CB"/>
    <w:rsid w:val="00747BC6"/>
    <w:rsid w:val="00752871"/>
    <w:rsid w:val="00753747"/>
    <w:rsid w:val="00753A6C"/>
    <w:rsid w:val="00755426"/>
    <w:rsid w:val="00756B72"/>
    <w:rsid w:val="00757D71"/>
    <w:rsid w:val="007648B9"/>
    <w:rsid w:val="007656C7"/>
    <w:rsid w:val="00766CD2"/>
    <w:rsid w:val="0076702B"/>
    <w:rsid w:val="0076769E"/>
    <w:rsid w:val="0077088E"/>
    <w:rsid w:val="00771EA1"/>
    <w:rsid w:val="0077425E"/>
    <w:rsid w:val="00775014"/>
    <w:rsid w:val="007817B4"/>
    <w:rsid w:val="007820B2"/>
    <w:rsid w:val="00783AE2"/>
    <w:rsid w:val="0078628F"/>
    <w:rsid w:val="00792270"/>
    <w:rsid w:val="00793153"/>
    <w:rsid w:val="00794F85"/>
    <w:rsid w:val="007951C7"/>
    <w:rsid w:val="007A3899"/>
    <w:rsid w:val="007B205E"/>
    <w:rsid w:val="007B703E"/>
    <w:rsid w:val="007B7DE5"/>
    <w:rsid w:val="007C1A3C"/>
    <w:rsid w:val="007C3EA2"/>
    <w:rsid w:val="007D1893"/>
    <w:rsid w:val="007D2FD7"/>
    <w:rsid w:val="007D3031"/>
    <w:rsid w:val="007D52A3"/>
    <w:rsid w:val="007D63C1"/>
    <w:rsid w:val="007D6D0F"/>
    <w:rsid w:val="007E1D69"/>
    <w:rsid w:val="007E75E3"/>
    <w:rsid w:val="007F307D"/>
    <w:rsid w:val="007F3582"/>
    <w:rsid w:val="007F472B"/>
    <w:rsid w:val="007F54A4"/>
    <w:rsid w:val="00801FFE"/>
    <w:rsid w:val="008025A6"/>
    <w:rsid w:val="00802A7D"/>
    <w:rsid w:val="00804527"/>
    <w:rsid w:val="00806011"/>
    <w:rsid w:val="0081117D"/>
    <w:rsid w:val="0081250F"/>
    <w:rsid w:val="00817F15"/>
    <w:rsid w:val="00821BD8"/>
    <w:rsid w:val="00827272"/>
    <w:rsid w:val="008333FA"/>
    <w:rsid w:val="00835B97"/>
    <w:rsid w:val="0083656A"/>
    <w:rsid w:val="00840296"/>
    <w:rsid w:val="00845C89"/>
    <w:rsid w:val="00847D88"/>
    <w:rsid w:val="00852131"/>
    <w:rsid w:val="00852C89"/>
    <w:rsid w:val="00853F13"/>
    <w:rsid w:val="00857FA9"/>
    <w:rsid w:val="008665D7"/>
    <w:rsid w:val="0087089B"/>
    <w:rsid w:val="00870927"/>
    <w:rsid w:val="00873168"/>
    <w:rsid w:val="00874971"/>
    <w:rsid w:val="00880699"/>
    <w:rsid w:val="008918B4"/>
    <w:rsid w:val="008A0235"/>
    <w:rsid w:val="008A1249"/>
    <w:rsid w:val="008A1941"/>
    <w:rsid w:val="008A1981"/>
    <w:rsid w:val="008B4227"/>
    <w:rsid w:val="008B6327"/>
    <w:rsid w:val="008C34BB"/>
    <w:rsid w:val="008C3853"/>
    <w:rsid w:val="008C3F74"/>
    <w:rsid w:val="008D11E8"/>
    <w:rsid w:val="008D1BDF"/>
    <w:rsid w:val="008D2163"/>
    <w:rsid w:val="008D6E94"/>
    <w:rsid w:val="008E21BE"/>
    <w:rsid w:val="008E41DD"/>
    <w:rsid w:val="008E57C8"/>
    <w:rsid w:val="008E67DD"/>
    <w:rsid w:val="008F066E"/>
    <w:rsid w:val="008F4952"/>
    <w:rsid w:val="008F5AAC"/>
    <w:rsid w:val="008F6014"/>
    <w:rsid w:val="00903345"/>
    <w:rsid w:val="00907718"/>
    <w:rsid w:val="0090786D"/>
    <w:rsid w:val="00913C04"/>
    <w:rsid w:val="0091448A"/>
    <w:rsid w:val="00914795"/>
    <w:rsid w:val="00914F4E"/>
    <w:rsid w:val="0091718F"/>
    <w:rsid w:val="00920B5A"/>
    <w:rsid w:val="00921C72"/>
    <w:rsid w:val="00922317"/>
    <w:rsid w:val="00922C69"/>
    <w:rsid w:val="0092565F"/>
    <w:rsid w:val="009262BA"/>
    <w:rsid w:val="00932A99"/>
    <w:rsid w:val="00932F4B"/>
    <w:rsid w:val="009335EF"/>
    <w:rsid w:val="00933BFF"/>
    <w:rsid w:val="00937C98"/>
    <w:rsid w:val="00941C8D"/>
    <w:rsid w:val="00942173"/>
    <w:rsid w:val="0094795F"/>
    <w:rsid w:val="00951306"/>
    <w:rsid w:val="00956304"/>
    <w:rsid w:val="00961D68"/>
    <w:rsid w:val="00967D88"/>
    <w:rsid w:val="00974323"/>
    <w:rsid w:val="00993B14"/>
    <w:rsid w:val="00993CF6"/>
    <w:rsid w:val="009971C8"/>
    <w:rsid w:val="009A02D6"/>
    <w:rsid w:val="009A127E"/>
    <w:rsid w:val="009A1AF1"/>
    <w:rsid w:val="009A5868"/>
    <w:rsid w:val="009B47C0"/>
    <w:rsid w:val="009C6918"/>
    <w:rsid w:val="009D33FF"/>
    <w:rsid w:val="009D5DF3"/>
    <w:rsid w:val="009E6D4B"/>
    <w:rsid w:val="009F0E01"/>
    <w:rsid w:val="00A014C3"/>
    <w:rsid w:val="00A02A1D"/>
    <w:rsid w:val="00A02D2D"/>
    <w:rsid w:val="00A058E3"/>
    <w:rsid w:val="00A063BD"/>
    <w:rsid w:val="00A156AC"/>
    <w:rsid w:val="00A15935"/>
    <w:rsid w:val="00A16ACA"/>
    <w:rsid w:val="00A22E70"/>
    <w:rsid w:val="00A24A63"/>
    <w:rsid w:val="00A261EC"/>
    <w:rsid w:val="00A27157"/>
    <w:rsid w:val="00A300C2"/>
    <w:rsid w:val="00A32721"/>
    <w:rsid w:val="00A3424F"/>
    <w:rsid w:val="00A347E5"/>
    <w:rsid w:val="00A42705"/>
    <w:rsid w:val="00A457E0"/>
    <w:rsid w:val="00A51348"/>
    <w:rsid w:val="00A52FD4"/>
    <w:rsid w:val="00A55D4A"/>
    <w:rsid w:val="00A6543E"/>
    <w:rsid w:val="00A6574C"/>
    <w:rsid w:val="00A6597F"/>
    <w:rsid w:val="00A831BE"/>
    <w:rsid w:val="00A87B0F"/>
    <w:rsid w:val="00A92623"/>
    <w:rsid w:val="00A934F0"/>
    <w:rsid w:val="00AA0DFE"/>
    <w:rsid w:val="00AB34B4"/>
    <w:rsid w:val="00AB4020"/>
    <w:rsid w:val="00AB5144"/>
    <w:rsid w:val="00AB66F1"/>
    <w:rsid w:val="00AC5629"/>
    <w:rsid w:val="00AD5180"/>
    <w:rsid w:val="00AD61B5"/>
    <w:rsid w:val="00AD76FE"/>
    <w:rsid w:val="00AE5B93"/>
    <w:rsid w:val="00AF4B6E"/>
    <w:rsid w:val="00B0243D"/>
    <w:rsid w:val="00B07A49"/>
    <w:rsid w:val="00B12974"/>
    <w:rsid w:val="00B14941"/>
    <w:rsid w:val="00B155EE"/>
    <w:rsid w:val="00B1780B"/>
    <w:rsid w:val="00B22054"/>
    <w:rsid w:val="00B23C61"/>
    <w:rsid w:val="00B278CE"/>
    <w:rsid w:val="00B30AB5"/>
    <w:rsid w:val="00B34DEA"/>
    <w:rsid w:val="00B36E0E"/>
    <w:rsid w:val="00B37DF3"/>
    <w:rsid w:val="00B40E85"/>
    <w:rsid w:val="00B41735"/>
    <w:rsid w:val="00B421D9"/>
    <w:rsid w:val="00B450F0"/>
    <w:rsid w:val="00B5151B"/>
    <w:rsid w:val="00B535C7"/>
    <w:rsid w:val="00B62A1C"/>
    <w:rsid w:val="00B6473B"/>
    <w:rsid w:val="00B74187"/>
    <w:rsid w:val="00B743BE"/>
    <w:rsid w:val="00B834C9"/>
    <w:rsid w:val="00B85885"/>
    <w:rsid w:val="00B9019A"/>
    <w:rsid w:val="00B93E59"/>
    <w:rsid w:val="00BA048F"/>
    <w:rsid w:val="00BA243F"/>
    <w:rsid w:val="00BA2935"/>
    <w:rsid w:val="00BA2CEC"/>
    <w:rsid w:val="00BA606A"/>
    <w:rsid w:val="00BA690C"/>
    <w:rsid w:val="00BB165A"/>
    <w:rsid w:val="00BB1B79"/>
    <w:rsid w:val="00BB314A"/>
    <w:rsid w:val="00BC22B2"/>
    <w:rsid w:val="00BC3795"/>
    <w:rsid w:val="00BC4907"/>
    <w:rsid w:val="00BD0A73"/>
    <w:rsid w:val="00BD20BE"/>
    <w:rsid w:val="00BD67F0"/>
    <w:rsid w:val="00BE3D7F"/>
    <w:rsid w:val="00BE445C"/>
    <w:rsid w:val="00BF0852"/>
    <w:rsid w:val="00BF0E80"/>
    <w:rsid w:val="00BF1E90"/>
    <w:rsid w:val="00C01986"/>
    <w:rsid w:val="00C04CCE"/>
    <w:rsid w:val="00C0535A"/>
    <w:rsid w:val="00C05F05"/>
    <w:rsid w:val="00C062DE"/>
    <w:rsid w:val="00C24702"/>
    <w:rsid w:val="00C258EA"/>
    <w:rsid w:val="00C31F1C"/>
    <w:rsid w:val="00C33208"/>
    <w:rsid w:val="00C33DBD"/>
    <w:rsid w:val="00C415C1"/>
    <w:rsid w:val="00C41D6A"/>
    <w:rsid w:val="00C5047B"/>
    <w:rsid w:val="00C56D91"/>
    <w:rsid w:val="00C647CD"/>
    <w:rsid w:val="00C64B44"/>
    <w:rsid w:val="00C64F08"/>
    <w:rsid w:val="00C65F30"/>
    <w:rsid w:val="00C763A1"/>
    <w:rsid w:val="00C77866"/>
    <w:rsid w:val="00C837EF"/>
    <w:rsid w:val="00C845E5"/>
    <w:rsid w:val="00C853AD"/>
    <w:rsid w:val="00C859F9"/>
    <w:rsid w:val="00C86B3C"/>
    <w:rsid w:val="00C9586B"/>
    <w:rsid w:val="00C977F3"/>
    <w:rsid w:val="00CA2496"/>
    <w:rsid w:val="00CA7A10"/>
    <w:rsid w:val="00CB2584"/>
    <w:rsid w:val="00CB4FFE"/>
    <w:rsid w:val="00CB6204"/>
    <w:rsid w:val="00CD0596"/>
    <w:rsid w:val="00CD0F11"/>
    <w:rsid w:val="00CD1257"/>
    <w:rsid w:val="00CD2C57"/>
    <w:rsid w:val="00CD3CAB"/>
    <w:rsid w:val="00CD673B"/>
    <w:rsid w:val="00CD7146"/>
    <w:rsid w:val="00CE6C29"/>
    <w:rsid w:val="00CF2476"/>
    <w:rsid w:val="00D01477"/>
    <w:rsid w:val="00D02618"/>
    <w:rsid w:val="00D02C33"/>
    <w:rsid w:val="00D049AB"/>
    <w:rsid w:val="00D04F7B"/>
    <w:rsid w:val="00D25ACE"/>
    <w:rsid w:val="00D30126"/>
    <w:rsid w:val="00D3616D"/>
    <w:rsid w:val="00D37F37"/>
    <w:rsid w:val="00D40F61"/>
    <w:rsid w:val="00D4443E"/>
    <w:rsid w:val="00D454FA"/>
    <w:rsid w:val="00D466A0"/>
    <w:rsid w:val="00D46FEF"/>
    <w:rsid w:val="00D50BEA"/>
    <w:rsid w:val="00D50E58"/>
    <w:rsid w:val="00D50EC9"/>
    <w:rsid w:val="00D6026D"/>
    <w:rsid w:val="00D62337"/>
    <w:rsid w:val="00D62BFC"/>
    <w:rsid w:val="00D72394"/>
    <w:rsid w:val="00D72526"/>
    <w:rsid w:val="00D754F9"/>
    <w:rsid w:val="00D75DB7"/>
    <w:rsid w:val="00D8004D"/>
    <w:rsid w:val="00D850FE"/>
    <w:rsid w:val="00D85AAB"/>
    <w:rsid w:val="00D91FE5"/>
    <w:rsid w:val="00D957B2"/>
    <w:rsid w:val="00D96DDC"/>
    <w:rsid w:val="00D96E83"/>
    <w:rsid w:val="00D97146"/>
    <w:rsid w:val="00DA2B89"/>
    <w:rsid w:val="00DA3F76"/>
    <w:rsid w:val="00DB0282"/>
    <w:rsid w:val="00DB043D"/>
    <w:rsid w:val="00DB21FD"/>
    <w:rsid w:val="00DB2594"/>
    <w:rsid w:val="00DB4681"/>
    <w:rsid w:val="00DB4B07"/>
    <w:rsid w:val="00DB58F6"/>
    <w:rsid w:val="00DB6FEF"/>
    <w:rsid w:val="00DC5648"/>
    <w:rsid w:val="00DC6108"/>
    <w:rsid w:val="00DC757A"/>
    <w:rsid w:val="00DD10E5"/>
    <w:rsid w:val="00DD1485"/>
    <w:rsid w:val="00DE25C2"/>
    <w:rsid w:val="00DE2D18"/>
    <w:rsid w:val="00DE6056"/>
    <w:rsid w:val="00DE6FE3"/>
    <w:rsid w:val="00DF23B3"/>
    <w:rsid w:val="00DF37C1"/>
    <w:rsid w:val="00DF42C9"/>
    <w:rsid w:val="00DF4B4F"/>
    <w:rsid w:val="00DF4DAE"/>
    <w:rsid w:val="00DF6624"/>
    <w:rsid w:val="00DF7D5D"/>
    <w:rsid w:val="00E01007"/>
    <w:rsid w:val="00E0169B"/>
    <w:rsid w:val="00E024EE"/>
    <w:rsid w:val="00E03E54"/>
    <w:rsid w:val="00E05360"/>
    <w:rsid w:val="00E05E06"/>
    <w:rsid w:val="00E06A51"/>
    <w:rsid w:val="00E10A3F"/>
    <w:rsid w:val="00E1393B"/>
    <w:rsid w:val="00E13F3E"/>
    <w:rsid w:val="00E1618C"/>
    <w:rsid w:val="00E207AB"/>
    <w:rsid w:val="00E21A40"/>
    <w:rsid w:val="00E32C04"/>
    <w:rsid w:val="00E33613"/>
    <w:rsid w:val="00E33AC5"/>
    <w:rsid w:val="00E33C50"/>
    <w:rsid w:val="00E34268"/>
    <w:rsid w:val="00E35BB5"/>
    <w:rsid w:val="00E43588"/>
    <w:rsid w:val="00E53231"/>
    <w:rsid w:val="00E628AE"/>
    <w:rsid w:val="00E63D52"/>
    <w:rsid w:val="00E64C38"/>
    <w:rsid w:val="00E6510F"/>
    <w:rsid w:val="00E6557D"/>
    <w:rsid w:val="00E736E6"/>
    <w:rsid w:val="00E807DE"/>
    <w:rsid w:val="00E84709"/>
    <w:rsid w:val="00E84BFE"/>
    <w:rsid w:val="00E862AE"/>
    <w:rsid w:val="00E91413"/>
    <w:rsid w:val="00E92295"/>
    <w:rsid w:val="00E95D0D"/>
    <w:rsid w:val="00E96D22"/>
    <w:rsid w:val="00EA1112"/>
    <w:rsid w:val="00EA1B31"/>
    <w:rsid w:val="00EA39BE"/>
    <w:rsid w:val="00EA49C2"/>
    <w:rsid w:val="00EA5503"/>
    <w:rsid w:val="00EA5953"/>
    <w:rsid w:val="00EB0FAC"/>
    <w:rsid w:val="00EB1434"/>
    <w:rsid w:val="00EB62A8"/>
    <w:rsid w:val="00EB6CCF"/>
    <w:rsid w:val="00EB70D8"/>
    <w:rsid w:val="00EC2BFD"/>
    <w:rsid w:val="00EC38D0"/>
    <w:rsid w:val="00EC4F82"/>
    <w:rsid w:val="00ED00CF"/>
    <w:rsid w:val="00ED2F02"/>
    <w:rsid w:val="00ED4A2C"/>
    <w:rsid w:val="00EE4308"/>
    <w:rsid w:val="00EE7BFB"/>
    <w:rsid w:val="00EF2F7D"/>
    <w:rsid w:val="00EF2FDF"/>
    <w:rsid w:val="00EF3ACE"/>
    <w:rsid w:val="00F0321F"/>
    <w:rsid w:val="00F050B1"/>
    <w:rsid w:val="00F05349"/>
    <w:rsid w:val="00F05B56"/>
    <w:rsid w:val="00F10A47"/>
    <w:rsid w:val="00F116D2"/>
    <w:rsid w:val="00F16B08"/>
    <w:rsid w:val="00F23C94"/>
    <w:rsid w:val="00F244A5"/>
    <w:rsid w:val="00F25534"/>
    <w:rsid w:val="00F2779A"/>
    <w:rsid w:val="00F27E35"/>
    <w:rsid w:val="00F35093"/>
    <w:rsid w:val="00F3712B"/>
    <w:rsid w:val="00F427F9"/>
    <w:rsid w:val="00F42FF3"/>
    <w:rsid w:val="00F436C1"/>
    <w:rsid w:val="00F44706"/>
    <w:rsid w:val="00F45DD7"/>
    <w:rsid w:val="00F51B1A"/>
    <w:rsid w:val="00F605E6"/>
    <w:rsid w:val="00F60D28"/>
    <w:rsid w:val="00F626CE"/>
    <w:rsid w:val="00F63273"/>
    <w:rsid w:val="00F65AEB"/>
    <w:rsid w:val="00F70F51"/>
    <w:rsid w:val="00F71BF0"/>
    <w:rsid w:val="00F720C9"/>
    <w:rsid w:val="00F7713F"/>
    <w:rsid w:val="00F810ED"/>
    <w:rsid w:val="00F82959"/>
    <w:rsid w:val="00F83E83"/>
    <w:rsid w:val="00F84440"/>
    <w:rsid w:val="00F868B1"/>
    <w:rsid w:val="00F8782C"/>
    <w:rsid w:val="00F947E8"/>
    <w:rsid w:val="00F94A1D"/>
    <w:rsid w:val="00F97ACE"/>
    <w:rsid w:val="00FA30CD"/>
    <w:rsid w:val="00FA3C5F"/>
    <w:rsid w:val="00FA59DC"/>
    <w:rsid w:val="00FA5EB9"/>
    <w:rsid w:val="00FB1CAF"/>
    <w:rsid w:val="00FB4834"/>
    <w:rsid w:val="00FC1479"/>
    <w:rsid w:val="00FC507F"/>
    <w:rsid w:val="00FC563B"/>
    <w:rsid w:val="00FC681C"/>
    <w:rsid w:val="00FC6AD0"/>
    <w:rsid w:val="00FE01C7"/>
    <w:rsid w:val="00FE27F7"/>
    <w:rsid w:val="00FE2F25"/>
    <w:rsid w:val="00FE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F9BEF"/>
  <w15:docId w15:val="{4218127C-0658-4AB2-A55B-0892C645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37C98"/>
    <w:pPr>
      <w:tabs>
        <w:tab w:val="left" w:pos="360"/>
      </w:tabs>
      <w:contextualSpacing/>
    </w:pPr>
    <w:rPr>
      <w:rFonts w:ascii="Arial" w:hAnsi="Arial" w:cs="Arial"/>
      <w:sz w:val="22"/>
      <w:szCs w:val="22"/>
    </w:rPr>
  </w:style>
  <w:style w:type="paragraph" w:styleId="Heading1">
    <w:name w:val="heading 1"/>
    <w:basedOn w:val="Normal"/>
    <w:next w:val="Normal"/>
    <w:qFormat/>
    <w:rsid w:val="004F1D31"/>
    <w:pPr>
      <w:keepNext/>
      <w:outlineLvl w:val="0"/>
    </w:pPr>
  </w:style>
  <w:style w:type="paragraph" w:styleId="Heading2">
    <w:name w:val="heading 2"/>
    <w:basedOn w:val="Normal"/>
    <w:next w:val="Normal"/>
    <w:qFormat/>
    <w:rsid w:val="004F1D31"/>
    <w:pPr>
      <w:keepNext/>
      <w:jc w:val="right"/>
      <w:outlineLvl w:val="1"/>
    </w:pPr>
    <w:rPr>
      <w:b/>
    </w:rPr>
  </w:style>
  <w:style w:type="paragraph" w:styleId="Heading3">
    <w:name w:val="heading 3"/>
    <w:basedOn w:val="Normal"/>
    <w:next w:val="Normal"/>
    <w:qFormat/>
    <w:rsid w:val="004F1D31"/>
    <w:pPr>
      <w:keepNext/>
      <w:ind w:left="360"/>
      <w:jc w:val="right"/>
      <w:outlineLvl w:val="2"/>
    </w:pPr>
    <w:rPr>
      <w:b/>
    </w:rPr>
  </w:style>
  <w:style w:type="paragraph" w:styleId="Heading4">
    <w:name w:val="heading 4"/>
    <w:basedOn w:val="Normal"/>
    <w:next w:val="Normal"/>
    <w:qFormat/>
    <w:rsid w:val="004F1D31"/>
    <w:pPr>
      <w:keepNext/>
      <w:tabs>
        <w:tab w:val="left" w:pos="4770"/>
      </w:tabs>
      <w:overflowPunct w:val="0"/>
      <w:autoSpaceDE w:val="0"/>
      <w:autoSpaceDN w:val="0"/>
      <w:adjustRightInd w:val="0"/>
      <w:textAlignment w:val="baseline"/>
      <w:outlineLvl w:val="3"/>
    </w:pPr>
    <w:rPr>
      <w:b/>
      <w:sz w:val="16"/>
    </w:rPr>
  </w:style>
  <w:style w:type="paragraph" w:styleId="Heading5">
    <w:name w:val="heading 5"/>
    <w:basedOn w:val="Normal"/>
    <w:next w:val="Normal"/>
    <w:qFormat/>
    <w:rsid w:val="004F1D31"/>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autoRedefine/>
    <w:rsid w:val="004F1D31"/>
    <w:rPr>
      <w:rFonts w:ascii="Times New Roman" w:hAnsi="Times New Roman"/>
    </w:rPr>
  </w:style>
  <w:style w:type="paragraph" w:customStyle="1" w:styleId="wfxFaxNum">
    <w:name w:val="wfxFaxNum"/>
    <w:basedOn w:val="Normal"/>
    <w:rsid w:val="004F1D31"/>
  </w:style>
  <w:style w:type="paragraph" w:styleId="BodyText">
    <w:name w:val="Body Text"/>
    <w:basedOn w:val="Normal"/>
    <w:rsid w:val="004F1D31"/>
  </w:style>
  <w:style w:type="paragraph" w:styleId="Header">
    <w:name w:val="header"/>
    <w:basedOn w:val="Normal"/>
    <w:link w:val="HeaderChar"/>
    <w:rsid w:val="004F1D31"/>
    <w:pPr>
      <w:tabs>
        <w:tab w:val="center" w:pos="4320"/>
        <w:tab w:val="right" w:pos="8640"/>
      </w:tabs>
    </w:pPr>
  </w:style>
  <w:style w:type="paragraph" w:styleId="Footer">
    <w:name w:val="footer"/>
    <w:basedOn w:val="Normal"/>
    <w:link w:val="FooterChar"/>
    <w:uiPriority w:val="99"/>
    <w:rsid w:val="004F1D31"/>
    <w:pPr>
      <w:tabs>
        <w:tab w:val="center" w:pos="4320"/>
        <w:tab w:val="right" w:pos="8640"/>
      </w:tabs>
    </w:pPr>
  </w:style>
  <w:style w:type="character" w:styleId="Hyperlink">
    <w:name w:val="Hyperlink"/>
    <w:basedOn w:val="DefaultParagraphFont"/>
    <w:rsid w:val="004F1D31"/>
    <w:rPr>
      <w:color w:val="0000FF"/>
      <w:u w:val="single"/>
    </w:rPr>
  </w:style>
  <w:style w:type="paragraph" w:styleId="BalloonText">
    <w:name w:val="Balloon Text"/>
    <w:basedOn w:val="Normal"/>
    <w:semiHidden/>
    <w:rsid w:val="00CD7146"/>
    <w:rPr>
      <w:rFonts w:ascii="Tahoma" w:hAnsi="Tahoma" w:cs="Tahoma"/>
      <w:sz w:val="16"/>
      <w:szCs w:val="16"/>
    </w:rPr>
  </w:style>
  <w:style w:type="paragraph" w:styleId="PlainText">
    <w:name w:val="Plain Text"/>
    <w:basedOn w:val="Normal"/>
    <w:link w:val="PlainTextChar"/>
    <w:uiPriority w:val="99"/>
    <w:rsid w:val="001E5AEF"/>
    <w:rPr>
      <w:rFonts w:ascii="Courier New" w:hAnsi="Courier New"/>
    </w:rPr>
  </w:style>
  <w:style w:type="paragraph" w:styleId="ListParagraph">
    <w:name w:val="List Paragraph"/>
    <w:basedOn w:val="Normal"/>
    <w:uiPriority w:val="34"/>
    <w:qFormat/>
    <w:rsid w:val="001B67E7"/>
  </w:style>
  <w:style w:type="character" w:styleId="Strong">
    <w:name w:val="Strong"/>
    <w:basedOn w:val="DefaultParagraphFont"/>
    <w:uiPriority w:val="22"/>
    <w:qFormat/>
    <w:rsid w:val="008C3F74"/>
    <w:rPr>
      <w:b/>
      <w:bCs/>
    </w:rPr>
  </w:style>
  <w:style w:type="paragraph" w:customStyle="1" w:styleId="CompanyName">
    <w:name w:val="Company Name"/>
    <w:basedOn w:val="Subtitle"/>
    <w:rsid w:val="008C3853"/>
    <w:pPr>
      <w:numPr>
        <w:ilvl w:val="0"/>
      </w:numPr>
      <w:tabs>
        <w:tab w:val="clear" w:pos="360"/>
      </w:tabs>
      <w:ind w:left="720" w:hanging="720"/>
      <w:jc w:val="center"/>
    </w:pPr>
    <w:rPr>
      <w:rFonts w:ascii="Arial Bold" w:eastAsia="Times New Roman" w:hAnsi="Arial Bold" w:cs="Times New Roman"/>
      <w:b/>
      <w:i w:val="0"/>
      <w:iCs w:val="0"/>
      <w:caps/>
      <w:color w:val="auto"/>
      <w:spacing w:val="0"/>
      <w:sz w:val="16"/>
      <w:szCs w:val="16"/>
    </w:rPr>
  </w:style>
  <w:style w:type="paragraph" w:customStyle="1" w:styleId="LHDA">
    <w:name w:val="LHDA"/>
    <w:basedOn w:val="Title"/>
    <w:rsid w:val="008C3853"/>
    <w:pPr>
      <w:pBdr>
        <w:bottom w:val="none" w:sz="0" w:space="0" w:color="auto"/>
      </w:pBdr>
      <w:tabs>
        <w:tab w:val="clear" w:pos="360"/>
      </w:tabs>
      <w:spacing w:after="0"/>
      <w:contextualSpacing w:val="0"/>
      <w:jc w:val="center"/>
    </w:pPr>
    <w:rPr>
      <w:rFonts w:ascii="Arial Bold" w:eastAsia="Times New Roman" w:hAnsi="Arial Bold" w:cs="Times New Roman"/>
      <w:b/>
      <w:bCs/>
      <w:caps/>
      <w:color w:val="auto"/>
      <w:spacing w:val="0"/>
      <w:kern w:val="0"/>
      <w:sz w:val="24"/>
      <w:szCs w:val="24"/>
    </w:rPr>
  </w:style>
  <w:style w:type="paragraph" w:styleId="Subtitle">
    <w:name w:val="Subtitle"/>
    <w:basedOn w:val="Normal"/>
    <w:next w:val="Normal"/>
    <w:link w:val="SubtitleChar"/>
    <w:qFormat/>
    <w:rsid w:val="008C3853"/>
    <w:pPr>
      <w:numPr>
        <w:ilvl w:val="1"/>
      </w:numPr>
      <w:ind w:left="720" w:hanging="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C385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8C3853"/>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C3853"/>
    <w:rPr>
      <w:rFonts w:asciiTheme="majorHAnsi" w:eastAsiaTheme="majorEastAsia" w:hAnsiTheme="majorHAnsi" w:cstheme="majorBidi"/>
      <w:color w:val="17365D" w:themeColor="text2" w:themeShade="BF"/>
      <w:spacing w:val="5"/>
      <w:kern w:val="28"/>
      <w:sz w:val="52"/>
      <w:szCs w:val="52"/>
    </w:rPr>
  </w:style>
  <w:style w:type="character" w:customStyle="1" w:styleId="PlainTextChar">
    <w:name w:val="Plain Text Char"/>
    <w:basedOn w:val="DefaultParagraphFont"/>
    <w:link w:val="PlainText"/>
    <w:uiPriority w:val="99"/>
    <w:rsid w:val="004D704A"/>
    <w:rPr>
      <w:rFonts w:ascii="Courier New" w:hAnsi="Courier New" w:cs="Arial"/>
      <w:szCs w:val="24"/>
    </w:rPr>
  </w:style>
  <w:style w:type="paragraph" w:customStyle="1" w:styleId="Default">
    <w:name w:val="Default"/>
    <w:rsid w:val="00E33C50"/>
    <w:pPr>
      <w:autoSpaceDE w:val="0"/>
      <w:autoSpaceDN w:val="0"/>
      <w:adjustRightInd w:val="0"/>
    </w:pPr>
    <w:rPr>
      <w:rFonts w:ascii="Arial" w:hAnsi="Arial" w:cs="Arial"/>
      <w:color w:val="000000"/>
      <w:sz w:val="24"/>
      <w:szCs w:val="24"/>
    </w:rPr>
  </w:style>
  <w:style w:type="table" w:styleId="TableGrid">
    <w:name w:val="Table Grid"/>
    <w:basedOn w:val="TableNormal"/>
    <w:rsid w:val="0019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48E2"/>
    <w:rPr>
      <w:rFonts w:ascii="Arial" w:hAnsi="Arial" w:cs="Arial"/>
      <w:color w:val="FF0000"/>
    </w:rPr>
  </w:style>
  <w:style w:type="paragraph" w:styleId="NoSpacing">
    <w:name w:val="No Spacing"/>
    <w:uiPriority w:val="1"/>
    <w:qFormat/>
    <w:rsid w:val="008A0235"/>
    <w:pPr>
      <w:tabs>
        <w:tab w:val="left" w:pos="360"/>
      </w:tabs>
    </w:pPr>
    <w:rPr>
      <w:rFonts w:ascii="Arial" w:hAnsi="Arial" w:cs="Arial"/>
      <w:color w:val="FF0000"/>
    </w:rPr>
  </w:style>
  <w:style w:type="character" w:customStyle="1" w:styleId="FooterChar">
    <w:name w:val="Footer Char"/>
    <w:basedOn w:val="DefaultParagraphFont"/>
    <w:link w:val="Footer"/>
    <w:uiPriority w:val="99"/>
    <w:rsid w:val="00537440"/>
    <w:rPr>
      <w:rFonts w:ascii="Arial" w:hAnsi="Arial" w:cs="Arial"/>
      <w:sz w:val="24"/>
      <w:szCs w:val="24"/>
    </w:rPr>
  </w:style>
  <w:style w:type="character" w:styleId="UnresolvedMention">
    <w:name w:val="Unresolved Mention"/>
    <w:basedOn w:val="DefaultParagraphFont"/>
    <w:uiPriority w:val="99"/>
    <w:semiHidden/>
    <w:unhideWhenUsed/>
    <w:rsid w:val="001E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2983">
      <w:bodyDiv w:val="1"/>
      <w:marLeft w:val="0"/>
      <w:marRight w:val="0"/>
      <w:marTop w:val="0"/>
      <w:marBottom w:val="0"/>
      <w:divBdr>
        <w:top w:val="none" w:sz="0" w:space="0" w:color="auto"/>
        <w:left w:val="none" w:sz="0" w:space="0" w:color="auto"/>
        <w:bottom w:val="none" w:sz="0" w:space="0" w:color="auto"/>
        <w:right w:val="none" w:sz="0" w:space="0" w:color="auto"/>
      </w:divBdr>
    </w:div>
    <w:div w:id="592250759">
      <w:bodyDiv w:val="1"/>
      <w:marLeft w:val="0"/>
      <w:marRight w:val="0"/>
      <w:marTop w:val="0"/>
      <w:marBottom w:val="0"/>
      <w:divBdr>
        <w:top w:val="none" w:sz="0" w:space="0" w:color="auto"/>
        <w:left w:val="none" w:sz="0" w:space="0" w:color="auto"/>
        <w:bottom w:val="none" w:sz="0" w:space="0" w:color="auto"/>
        <w:right w:val="none" w:sz="0" w:space="0" w:color="auto"/>
      </w:divBdr>
    </w:div>
    <w:div w:id="966737430">
      <w:bodyDiv w:val="1"/>
      <w:marLeft w:val="0"/>
      <w:marRight w:val="0"/>
      <w:marTop w:val="0"/>
      <w:marBottom w:val="0"/>
      <w:divBdr>
        <w:top w:val="none" w:sz="0" w:space="0" w:color="auto"/>
        <w:left w:val="none" w:sz="0" w:space="0" w:color="auto"/>
        <w:bottom w:val="none" w:sz="0" w:space="0" w:color="auto"/>
        <w:right w:val="none" w:sz="0" w:space="0" w:color="auto"/>
      </w:divBdr>
    </w:div>
    <w:div w:id="988703707">
      <w:bodyDiv w:val="1"/>
      <w:marLeft w:val="0"/>
      <w:marRight w:val="0"/>
      <w:marTop w:val="0"/>
      <w:marBottom w:val="0"/>
      <w:divBdr>
        <w:top w:val="none" w:sz="0" w:space="0" w:color="auto"/>
        <w:left w:val="none" w:sz="0" w:space="0" w:color="auto"/>
        <w:bottom w:val="none" w:sz="0" w:space="0" w:color="auto"/>
        <w:right w:val="none" w:sz="0" w:space="0" w:color="auto"/>
      </w:divBdr>
      <w:divsChild>
        <w:div w:id="1787892395">
          <w:marLeft w:val="0"/>
          <w:marRight w:val="0"/>
          <w:marTop w:val="0"/>
          <w:marBottom w:val="0"/>
          <w:divBdr>
            <w:top w:val="none" w:sz="0" w:space="0" w:color="auto"/>
            <w:left w:val="none" w:sz="0" w:space="0" w:color="auto"/>
            <w:bottom w:val="none" w:sz="0" w:space="0" w:color="auto"/>
            <w:right w:val="none" w:sz="0" w:space="0" w:color="auto"/>
          </w:divBdr>
          <w:divsChild>
            <w:div w:id="1326132760">
              <w:marLeft w:val="0"/>
              <w:marRight w:val="0"/>
              <w:marTop w:val="0"/>
              <w:marBottom w:val="210"/>
              <w:divBdr>
                <w:top w:val="none" w:sz="0" w:space="0" w:color="auto"/>
                <w:left w:val="none" w:sz="0" w:space="0" w:color="auto"/>
                <w:bottom w:val="none" w:sz="0" w:space="0" w:color="auto"/>
                <w:right w:val="none" w:sz="0" w:space="0" w:color="auto"/>
              </w:divBdr>
              <w:divsChild>
                <w:div w:id="949776881">
                  <w:marLeft w:val="0"/>
                  <w:marRight w:val="0"/>
                  <w:marTop w:val="0"/>
                  <w:marBottom w:val="0"/>
                  <w:divBdr>
                    <w:top w:val="none" w:sz="0" w:space="0" w:color="auto"/>
                    <w:left w:val="none" w:sz="0" w:space="0" w:color="auto"/>
                    <w:bottom w:val="none" w:sz="0" w:space="0" w:color="auto"/>
                    <w:right w:val="none" w:sz="0" w:space="0" w:color="auto"/>
                  </w:divBdr>
                  <w:divsChild>
                    <w:div w:id="11218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15402">
      <w:bodyDiv w:val="1"/>
      <w:marLeft w:val="0"/>
      <w:marRight w:val="0"/>
      <w:marTop w:val="0"/>
      <w:marBottom w:val="0"/>
      <w:divBdr>
        <w:top w:val="none" w:sz="0" w:space="0" w:color="auto"/>
        <w:left w:val="none" w:sz="0" w:space="0" w:color="auto"/>
        <w:bottom w:val="none" w:sz="0" w:space="0" w:color="auto"/>
        <w:right w:val="none" w:sz="0" w:space="0" w:color="auto"/>
      </w:divBdr>
    </w:div>
    <w:div w:id="1267234163">
      <w:bodyDiv w:val="1"/>
      <w:marLeft w:val="0"/>
      <w:marRight w:val="0"/>
      <w:marTop w:val="0"/>
      <w:marBottom w:val="0"/>
      <w:divBdr>
        <w:top w:val="none" w:sz="0" w:space="0" w:color="auto"/>
        <w:left w:val="none" w:sz="0" w:space="0" w:color="auto"/>
        <w:bottom w:val="none" w:sz="0" w:space="0" w:color="auto"/>
        <w:right w:val="none" w:sz="0" w:space="0" w:color="auto"/>
      </w:divBdr>
    </w:div>
    <w:div w:id="1348797824">
      <w:bodyDiv w:val="1"/>
      <w:marLeft w:val="0"/>
      <w:marRight w:val="0"/>
      <w:marTop w:val="0"/>
      <w:marBottom w:val="0"/>
      <w:divBdr>
        <w:top w:val="none" w:sz="0" w:space="0" w:color="auto"/>
        <w:left w:val="none" w:sz="0" w:space="0" w:color="auto"/>
        <w:bottom w:val="none" w:sz="0" w:space="0" w:color="auto"/>
        <w:right w:val="none" w:sz="0" w:space="0" w:color="auto"/>
      </w:divBdr>
    </w:div>
    <w:div w:id="1434780863">
      <w:bodyDiv w:val="1"/>
      <w:marLeft w:val="0"/>
      <w:marRight w:val="0"/>
      <w:marTop w:val="0"/>
      <w:marBottom w:val="0"/>
      <w:divBdr>
        <w:top w:val="none" w:sz="0" w:space="0" w:color="auto"/>
        <w:left w:val="none" w:sz="0" w:space="0" w:color="auto"/>
        <w:bottom w:val="none" w:sz="0" w:space="0" w:color="auto"/>
        <w:right w:val="none" w:sz="0" w:space="0" w:color="auto"/>
      </w:divBdr>
      <w:divsChild>
        <w:div w:id="2053265273">
          <w:marLeft w:val="0"/>
          <w:marRight w:val="0"/>
          <w:marTop w:val="0"/>
          <w:marBottom w:val="0"/>
          <w:divBdr>
            <w:top w:val="none" w:sz="0" w:space="0" w:color="auto"/>
            <w:left w:val="none" w:sz="0" w:space="0" w:color="auto"/>
            <w:bottom w:val="none" w:sz="0" w:space="0" w:color="auto"/>
            <w:right w:val="none" w:sz="0" w:space="0" w:color="auto"/>
          </w:divBdr>
          <w:divsChild>
            <w:div w:id="1570459390">
              <w:marLeft w:val="0"/>
              <w:marRight w:val="0"/>
              <w:marTop w:val="0"/>
              <w:marBottom w:val="210"/>
              <w:divBdr>
                <w:top w:val="none" w:sz="0" w:space="0" w:color="auto"/>
                <w:left w:val="none" w:sz="0" w:space="0" w:color="auto"/>
                <w:bottom w:val="none" w:sz="0" w:space="0" w:color="auto"/>
                <w:right w:val="none" w:sz="0" w:space="0" w:color="auto"/>
              </w:divBdr>
              <w:divsChild>
                <w:div w:id="1154680124">
                  <w:marLeft w:val="0"/>
                  <w:marRight w:val="0"/>
                  <w:marTop w:val="0"/>
                  <w:marBottom w:val="0"/>
                  <w:divBdr>
                    <w:top w:val="none" w:sz="0" w:space="0" w:color="auto"/>
                    <w:left w:val="none" w:sz="0" w:space="0" w:color="auto"/>
                    <w:bottom w:val="none" w:sz="0" w:space="0" w:color="auto"/>
                    <w:right w:val="none" w:sz="0" w:space="0" w:color="auto"/>
                  </w:divBdr>
                  <w:divsChild>
                    <w:div w:id="555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7198">
      <w:bodyDiv w:val="1"/>
      <w:marLeft w:val="0"/>
      <w:marRight w:val="0"/>
      <w:marTop w:val="0"/>
      <w:marBottom w:val="0"/>
      <w:divBdr>
        <w:top w:val="none" w:sz="0" w:space="0" w:color="auto"/>
        <w:left w:val="none" w:sz="0" w:space="0" w:color="auto"/>
        <w:bottom w:val="none" w:sz="0" w:space="0" w:color="auto"/>
        <w:right w:val="none" w:sz="0" w:space="0" w:color="auto"/>
      </w:divBdr>
    </w:div>
    <w:div w:id="1803226929">
      <w:bodyDiv w:val="1"/>
      <w:marLeft w:val="0"/>
      <w:marRight w:val="0"/>
      <w:marTop w:val="0"/>
      <w:marBottom w:val="0"/>
      <w:divBdr>
        <w:top w:val="none" w:sz="0" w:space="0" w:color="auto"/>
        <w:left w:val="none" w:sz="0" w:space="0" w:color="auto"/>
        <w:bottom w:val="none" w:sz="0" w:space="0" w:color="auto"/>
        <w:right w:val="none" w:sz="0" w:space="0" w:color="auto"/>
      </w:divBdr>
    </w:div>
    <w:div w:id="1851867231">
      <w:bodyDiv w:val="1"/>
      <w:marLeft w:val="0"/>
      <w:marRight w:val="0"/>
      <w:marTop w:val="0"/>
      <w:marBottom w:val="0"/>
      <w:divBdr>
        <w:top w:val="none" w:sz="0" w:space="0" w:color="auto"/>
        <w:left w:val="none" w:sz="0" w:space="0" w:color="auto"/>
        <w:bottom w:val="none" w:sz="0" w:space="0" w:color="auto"/>
        <w:right w:val="none" w:sz="0" w:space="0" w:color="auto"/>
      </w:divBdr>
    </w:div>
    <w:div w:id="1892614798">
      <w:bodyDiv w:val="1"/>
      <w:marLeft w:val="0"/>
      <w:marRight w:val="0"/>
      <w:marTop w:val="0"/>
      <w:marBottom w:val="0"/>
      <w:divBdr>
        <w:top w:val="none" w:sz="0" w:space="0" w:color="auto"/>
        <w:left w:val="none" w:sz="0" w:space="0" w:color="auto"/>
        <w:bottom w:val="none" w:sz="0" w:space="0" w:color="auto"/>
        <w:right w:val="none" w:sz="0" w:space="0" w:color="auto"/>
      </w:divBdr>
    </w:div>
    <w:div w:id="2074040484">
      <w:bodyDiv w:val="1"/>
      <w:marLeft w:val="0"/>
      <w:marRight w:val="0"/>
      <w:marTop w:val="0"/>
      <w:marBottom w:val="0"/>
      <w:divBdr>
        <w:top w:val="none" w:sz="0" w:space="0" w:color="auto"/>
        <w:left w:val="none" w:sz="0" w:space="0" w:color="auto"/>
        <w:bottom w:val="none" w:sz="0" w:space="0" w:color="auto"/>
        <w:right w:val="none" w:sz="0" w:space="0" w:color="auto"/>
      </w:divBdr>
    </w:div>
    <w:div w:id="2075463693">
      <w:bodyDiv w:val="1"/>
      <w:marLeft w:val="0"/>
      <w:marRight w:val="0"/>
      <w:marTop w:val="0"/>
      <w:marBottom w:val="0"/>
      <w:divBdr>
        <w:top w:val="none" w:sz="0" w:space="0" w:color="auto"/>
        <w:left w:val="none" w:sz="0" w:space="0" w:color="auto"/>
        <w:bottom w:val="none" w:sz="0" w:space="0" w:color="auto"/>
        <w:right w:val="none" w:sz="0" w:space="0" w:color="auto"/>
      </w:divBdr>
    </w:div>
    <w:div w:id="2110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a.cornwall.mil@army.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berllc.army.mil/web/cbrn-kit/" TargetMode="External"/><Relationship Id="rId4" Type="http://schemas.openxmlformats.org/officeDocument/2006/relationships/settings" Target="settings.xml"/><Relationship Id="rId9" Type="http://schemas.openxmlformats.org/officeDocument/2006/relationships/hyperlink" Target="http://www.ihg.com/armyhotels/hotels/us/en/reservat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7409-2E97-490A-99FE-84A3B18C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Letterhead</vt:lpstr>
    </vt:vector>
  </TitlesOfParts>
  <Company>Questions?  Please Call...</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Reed, Joshua L SFC MIL USA TRADOC</dc:creator>
  <cp:lastModifiedBy>Kusko, Stanley A CIV USARMY CHEMICAL SCHL (USA)</cp:lastModifiedBy>
  <cp:revision>4</cp:revision>
  <cp:lastPrinted>2024-02-05T19:44:00Z</cp:lastPrinted>
  <dcterms:created xsi:type="dcterms:W3CDTF">2024-02-05T19:27:00Z</dcterms:created>
  <dcterms:modified xsi:type="dcterms:W3CDTF">2024-02-05T20:04:00Z</dcterms:modified>
</cp:coreProperties>
</file>