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77D2" w:rsidRPr="004D2A34" w:rsidRDefault="00D077D2" w:rsidP="00D077D2">
      <w:pPr>
        <w:spacing w:before="78"/>
        <w:ind w:right="14"/>
        <w:contextualSpacing/>
        <w:jc w:val="center"/>
        <w:rPr>
          <w:b/>
          <w:bCs/>
          <w:sz w:val="22"/>
        </w:rPr>
      </w:pPr>
      <w:r>
        <w:rPr>
          <w:b/>
          <w:bCs/>
          <w:spacing w:val="-1"/>
          <w:sz w:val="22"/>
        </w:rPr>
        <w:t>U.S.</w:t>
      </w:r>
      <w:r w:rsidRPr="004D2A34">
        <w:rPr>
          <w:b/>
          <w:bCs/>
          <w:sz w:val="22"/>
        </w:rPr>
        <w:t xml:space="preserve"> </w:t>
      </w:r>
      <w:r w:rsidRPr="004D2A34">
        <w:rPr>
          <w:b/>
          <w:bCs/>
          <w:spacing w:val="-1"/>
          <w:sz w:val="22"/>
        </w:rPr>
        <w:t>AR</w:t>
      </w:r>
      <w:r w:rsidRPr="004D2A34">
        <w:rPr>
          <w:b/>
          <w:bCs/>
          <w:sz w:val="22"/>
        </w:rPr>
        <w:t>MY</w:t>
      </w:r>
      <w:r w:rsidRPr="004D2A34">
        <w:rPr>
          <w:b/>
          <w:bCs/>
          <w:spacing w:val="2"/>
          <w:sz w:val="22"/>
        </w:rPr>
        <w:t xml:space="preserve"> </w:t>
      </w:r>
      <w:r w:rsidRPr="004D2A34">
        <w:rPr>
          <w:b/>
          <w:bCs/>
          <w:sz w:val="22"/>
        </w:rPr>
        <w:t>S</w:t>
      </w:r>
      <w:r w:rsidRPr="004D2A34">
        <w:rPr>
          <w:b/>
          <w:bCs/>
          <w:spacing w:val="-1"/>
          <w:sz w:val="22"/>
        </w:rPr>
        <w:t>ERGEANT</w:t>
      </w:r>
      <w:r w:rsidRPr="004D2A34">
        <w:rPr>
          <w:b/>
          <w:bCs/>
          <w:sz w:val="22"/>
        </w:rPr>
        <w:t>S M</w:t>
      </w:r>
      <w:r w:rsidRPr="004D2A34">
        <w:rPr>
          <w:b/>
          <w:bCs/>
          <w:spacing w:val="-1"/>
          <w:sz w:val="22"/>
        </w:rPr>
        <w:t>A</w:t>
      </w:r>
      <w:r w:rsidRPr="004D2A34">
        <w:rPr>
          <w:b/>
          <w:bCs/>
          <w:sz w:val="22"/>
        </w:rPr>
        <w:t>J</w:t>
      </w:r>
      <w:r w:rsidRPr="004D2A34">
        <w:rPr>
          <w:b/>
          <w:bCs/>
          <w:spacing w:val="1"/>
          <w:sz w:val="22"/>
        </w:rPr>
        <w:t>O</w:t>
      </w:r>
      <w:r w:rsidRPr="004D2A34">
        <w:rPr>
          <w:b/>
          <w:bCs/>
          <w:sz w:val="22"/>
        </w:rPr>
        <w:t>R</w:t>
      </w:r>
      <w:r w:rsidRPr="004D2A34">
        <w:rPr>
          <w:b/>
          <w:bCs/>
          <w:spacing w:val="-1"/>
          <w:sz w:val="22"/>
        </w:rPr>
        <w:t xml:space="preserve"> ACADE</w:t>
      </w:r>
      <w:r w:rsidRPr="004D2A34">
        <w:rPr>
          <w:b/>
          <w:bCs/>
          <w:sz w:val="22"/>
        </w:rPr>
        <w:t xml:space="preserve">MY </w:t>
      </w:r>
    </w:p>
    <w:p w:rsidR="00D077D2" w:rsidRPr="004D2A34" w:rsidRDefault="00D077D2" w:rsidP="00D077D2">
      <w:pPr>
        <w:spacing w:before="78"/>
        <w:ind w:right="14"/>
        <w:contextualSpacing/>
        <w:jc w:val="center"/>
        <w:rPr>
          <w:b/>
          <w:bCs/>
          <w:sz w:val="22"/>
        </w:rPr>
      </w:pPr>
      <w:r>
        <w:rPr>
          <w:b/>
          <w:bCs/>
          <w:spacing w:val="-1"/>
          <w:sz w:val="22"/>
        </w:rPr>
        <w:t>U.S.</w:t>
      </w:r>
      <w:r w:rsidRPr="004D2A34">
        <w:rPr>
          <w:b/>
          <w:bCs/>
          <w:sz w:val="22"/>
        </w:rPr>
        <w:t xml:space="preserve"> </w:t>
      </w:r>
      <w:r w:rsidRPr="004D2A34">
        <w:rPr>
          <w:b/>
          <w:bCs/>
          <w:spacing w:val="-1"/>
          <w:sz w:val="22"/>
        </w:rPr>
        <w:t>A</w:t>
      </w:r>
      <w:r w:rsidRPr="004D2A34">
        <w:rPr>
          <w:b/>
          <w:bCs/>
          <w:sz w:val="22"/>
        </w:rPr>
        <w:t>r</w:t>
      </w:r>
      <w:r w:rsidRPr="004D2A34">
        <w:rPr>
          <w:b/>
          <w:bCs/>
          <w:spacing w:val="1"/>
          <w:sz w:val="22"/>
        </w:rPr>
        <w:t>m</w:t>
      </w:r>
      <w:r w:rsidRPr="004D2A34">
        <w:rPr>
          <w:b/>
          <w:bCs/>
          <w:sz w:val="22"/>
        </w:rPr>
        <w:t>y Master Leader</w:t>
      </w:r>
      <w:r w:rsidRPr="004D2A34">
        <w:rPr>
          <w:b/>
          <w:bCs/>
          <w:spacing w:val="1"/>
          <w:sz w:val="22"/>
        </w:rPr>
        <w:t xml:space="preserve"> </w:t>
      </w:r>
      <w:r w:rsidRPr="004D2A34">
        <w:rPr>
          <w:b/>
          <w:bCs/>
          <w:spacing w:val="-1"/>
          <w:sz w:val="22"/>
        </w:rPr>
        <w:t>C</w:t>
      </w:r>
      <w:r w:rsidRPr="004D2A34">
        <w:rPr>
          <w:b/>
          <w:bCs/>
          <w:sz w:val="22"/>
        </w:rPr>
        <w:t>ourse</w:t>
      </w:r>
      <w:r w:rsidRPr="004D2A34">
        <w:rPr>
          <w:b/>
          <w:bCs/>
          <w:spacing w:val="-2"/>
          <w:sz w:val="22"/>
        </w:rPr>
        <w:t xml:space="preserve"> </w:t>
      </w:r>
      <w:r w:rsidRPr="004D2A34">
        <w:rPr>
          <w:b/>
          <w:bCs/>
          <w:spacing w:val="1"/>
          <w:sz w:val="22"/>
        </w:rPr>
        <w:t>(</w:t>
      </w:r>
      <w:r w:rsidRPr="004D2A34">
        <w:rPr>
          <w:b/>
          <w:bCs/>
          <w:sz w:val="22"/>
        </w:rPr>
        <w:t xml:space="preserve">MLC) </w:t>
      </w:r>
    </w:p>
    <w:p w:rsidR="00D077D2" w:rsidRPr="003C42A7" w:rsidRDefault="00D077D2" w:rsidP="00D077D2">
      <w:pPr>
        <w:tabs>
          <w:tab w:val="left" w:pos="3619"/>
          <w:tab w:val="center" w:pos="4673"/>
        </w:tabs>
        <w:spacing w:before="13"/>
        <w:ind w:right="14"/>
        <w:contextualSpacing/>
        <w:jc w:val="center"/>
        <w:rPr>
          <w:b/>
          <w:sz w:val="22"/>
        </w:rPr>
      </w:pPr>
      <w:r>
        <w:rPr>
          <w:b/>
          <w:sz w:val="22"/>
        </w:rPr>
        <w:t>Operation Learning Competency</w:t>
      </w:r>
    </w:p>
    <w:p w:rsidR="00D077D2" w:rsidRDefault="00D077D2" w:rsidP="00D077D2">
      <w:pPr>
        <w:ind w:right="14"/>
        <w:contextualSpacing/>
        <w:jc w:val="center"/>
        <w:rPr>
          <w:b/>
          <w:bCs/>
          <w:spacing w:val="-1"/>
          <w:sz w:val="22"/>
        </w:rPr>
      </w:pPr>
    </w:p>
    <w:p w:rsidR="00D077D2" w:rsidRPr="004D2A34" w:rsidRDefault="00D077D2" w:rsidP="00D077D2">
      <w:pPr>
        <w:ind w:right="14"/>
        <w:contextualSpacing/>
        <w:jc w:val="center"/>
        <w:rPr>
          <w:sz w:val="22"/>
        </w:rPr>
      </w:pPr>
      <w:r w:rsidRPr="004D2A34">
        <w:rPr>
          <w:b/>
          <w:bCs/>
          <w:spacing w:val="-1"/>
          <w:sz w:val="22"/>
        </w:rPr>
        <w:t>L</w:t>
      </w:r>
      <w:r w:rsidRPr="004D2A34">
        <w:rPr>
          <w:b/>
          <w:bCs/>
          <w:sz w:val="22"/>
        </w:rPr>
        <w:t>esson</w:t>
      </w:r>
      <w:r w:rsidRPr="004D2A34">
        <w:rPr>
          <w:b/>
          <w:bCs/>
          <w:spacing w:val="-3"/>
          <w:sz w:val="22"/>
        </w:rPr>
        <w:t xml:space="preserve"> </w:t>
      </w:r>
      <w:r w:rsidRPr="004D2A34">
        <w:rPr>
          <w:b/>
          <w:bCs/>
          <w:sz w:val="22"/>
        </w:rPr>
        <w:t>P</w:t>
      </w:r>
      <w:r w:rsidRPr="004D2A34">
        <w:rPr>
          <w:b/>
          <w:bCs/>
          <w:spacing w:val="1"/>
          <w:sz w:val="22"/>
        </w:rPr>
        <w:t>l</w:t>
      </w:r>
      <w:r w:rsidRPr="004D2A34">
        <w:rPr>
          <w:b/>
          <w:bCs/>
          <w:sz w:val="22"/>
        </w:rPr>
        <w:t>an</w:t>
      </w:r>
      <w:r w:rsidRPr="004D2A34">
        <w:rPr>
          <w:b/>
          <w:bCs/>
          <w:spacing w:val="-3"/>
          <w:sz w:val="22"/>
        </w:rPr>
        <w:t xml:space="preserve"> </w:t>
      </w:r>
      <w:r w:rsidRPr="004D2A34">
        <w:rPr>
          <w:b/>
          <w:bCs/>
          <w:spacing w:val="1"/>
          <w:sz w:val="22"/>
        </w:rPr>
        <w:t>f</w:t>
      </w:r>
      <w:r w:rsidRPr="004D2A34">
        <w:rPr>
          <w:b/>
          <w:bCs/>
          <w:sz w:val="22"/>
        </w:rPr>
        <w:t>or</w:t>
      </w:r>
      <w:r w:rsidRPr="004D2A34">
        <w:rPr>
          <w:b/>
          <w:bCs/>
          <w:spacing w:val="1"/>
          <w:sz w:val="22"/>
        </w:rPr>
        <w:t xml:space="preserve"> </w:t>
      </w:r>
      <w:r w:rsidRPr="004D2A34">
        <w:rPr>
          <w:b/>
          <w:bCs/>
          <w:spacing w:val="-1"/>
          <w:sz w:val="22"/>
        </w:rPr>
        <w:t>L</w:t>
      </w:r>
      <w:r w:rsidRPr="004D2A34">
        <w:rPr>
          <w:b/>
          <w:bCs/>
          <w:sz w:val="22"/>
        </w:rPr>
        <w:t>e</w:t>
      </w:r>
      <w:r w:rsidRPr="004D2A34">
        <w:rPr>
          <w:b/>
          <w:bCs/>
          <w:spacing w:val="-2"/>
          <w:sz w:val="22"/>
        </w:rPr>
        <w:t>s</w:t>
      </w:r>
      <w:r w:rsidRPr="004D2A34">
        <w:rPr>
          <w:b/>
          <w:bCs/>
          <w:sz w:val="22"/>
        </w:rPr>
        <w:t xml:space="preserve">son </w:t>
      </w:r>
      <w:r w:rsidRPr="004D2A34">
        <w:rPr>
          <w:b/>
          <w:bCs/>
          <w:spacing w:val="-4"/>
          <w:sz w:val="22"/>
        </w:rPr>
        <w:t>M</w:t>
      </w:r>
      <w:r>
        <w:rPr>
          <w:b/>
          <w:bCs/>
          <w:spacing w:val="-4"/>
          <w:sz w:val="22"/>
        </w:rPr>
        <w:t>442</w:t>
      </w:r>
    </w:p>
    <w:p w:rsidR="00D077D2" w:rsidRPr="004D2A34" w:rsidRDefault="00D077D2" w:rsidP="00D077D2">
      <w:pPr>
        <w:jc w:val="center"/>
        <w:rPr>
          <w:sz w:val="22"/>
        </w:rPr>
      </w:pPr>
      <w:r w:rsidRPr="004D2A34">
        <w:rPr>
          <w:b/>
          <w:bCs/>
          <w:spacing w:val="1"/>
          <w:sz w:val="22"/>
        </w:rPr>
        <w:t>O</w:t>
      </w:r>
      <w:r w:rsidRPr="004D2A34">
        <w:rPr>
          <w:b/>
          <w:bCs/>
          <w:sz w:val="22"/>
        </w:rPr>
        <w:t>per</w:t>
      </w:r>
      <w:r w:rsidRPr="004D2A34">
        <w:rPr>
          <w:b/>
          <w:bCs/>
          <w:spacing w:val="-2"/>
          <w:sz w:val="22"/>
        </w:rPr>
        <w:t>a</w:t>
      </w:r>
      <w:r w:rsidRPr="004D2A34">
        <w:rPr>
          <w:b/>
          <w:bCs/>
          <w:spacing w:val="1"/>
          <w:sz w:val="22"/>
        </w:rPr>
        <w:t>t</w:t>
      </w:r>
      <w:r w:rsidRPr="004D2A34">
        <w:rPr>
          <w:b/>
          <w:bCs/>
          <w:spacing w:val="-1"/>
          <w:sz w:val="22"/>
        </w:rPr>
        <w:t>i</w:t>
      </w:r>
      <w:r w:rsidRPr="004D2A34">
        <w:rPr>
          <w:b/>
          <w:bCs/>
          <w:sz w:val="22"/>
        </w:rPr>
        <w:t>onal</w:t>
      </w:r>
      <w:r w:rsidRPr="004D2A34">
        <w:rPr>
          <w:b/>
          <w:bCs/>
          <w:spacing w:val="1"/>
          <w:sz w:val="22"/>
        </w:rPr>
        <w:t xml:space="preserve"> </w:t>
      </w:r>
      <w:r w:rsidRPr="004D2A34">
        <w:rPr>
          <w:b/>
          <w:bCs/>
          <w:spacing w:val="-3"/>
          <w:sz w:val="22"/>
        </w:rPr>
        <w:t>A</w:t>
      </w:r>
      <w:r w:rsidRPr="004D2A34">
        <w:rPr>
          <w:b/>
          <w:bCs/>
          <w:sz w:val="22"/>
        </w:rPr>
        <w:t>rt</w:t>
      </w:r>
      <w:r w:rsidRPr="004D2A34">
        <w:rPr>
          <w:b/>
          <w:bCs/>
          <w:spacing w:val="-1"/>
          <w:sz w:val="22"/>
        </w:rPr>
        <w:t xml:space="preserve"> </w:t>
      </w:r>
      <w:r w:rsidRPr="004D2A34">
        <w:rPr>
          <w:b/>
          <w:bCs/>
          <w:sz w:val="22"/>
        </w:rPr>
        <w:t>and</w:t>
      </w:r>
      <w:r w:rsidRPr="004D2A34">
        <w:rPr>
          <w:b/>
          <w:bCs/>
          <w:spacing w:val="1"/>
          <w:sz w:val="22"/>
        </w:rPr>
        <w:t xml:space="preserve"> </w:t>
      </w:r>
      <w:r w:rsidRPr="004D2A34">
        <w:rPr>
          <w:b/>
          <w:bCs/>
          <w:spacing w:val="-1"/>
          <w:sz w:val="22"/>
        </w:rPr>
        <w:t>D</w:t>
      </w:r>
      <w:r w:rsidRPr="004D2A34">
        <w:rPr>
          <w:b/>
          <w:bCs/>
          <w:sz w:val="22"/>
        </w:rPr>
        <w:t>e</w:t>
      </w:r>
      <w:r w:rsidRPr="004D2A34">
        <w:rPr>
          <w:b/>
          <w:bCs/>
          <w:spacing w:val="-2"/>
          <w:sz w:val="22"/>
        </w:rPr>
        <w:t>s</w:t>
      </w:r>
      <w:r w:rsidRPr="004D2A34">
        <w:rPr>
          <w:b/>
          <w:bCs/>
          <w:spacing w:val="1"/>
          <w:sz w:val="22"/>
        </w:rPr>
        <w:t>i</w:t>
      </w:r>
      <w:r w:rsidRPr="004D2A34">
        <w:rPr>
          <w:b/>
          <w:bCs/>
          <w:sz w:val="22"/>
        </w:rPr>
        <w:t>gn</w:t>
      </w:r>
    </w:p>
    <w:p w:rsidR="00D077D2" w:rsidRPr="004D2A34" w:rsidRDefault="00D077D2" w:rsidP="00D077D2">
      <w:pPr>
        <w:widowControl/>
        <w:numPr>
          <w:ilvl w:val="0"/>
          <w:numId w:val="8"/>
        </w:numPr>
        <w:tabs>
          <w:tab w:val="left" w:pos="360"/>
        </w:tabs>
        <w:ind w:hanging="720"/>
        <w:rPr>
          <w:sz w:val="22"/>
        </w:rPr>
      </w:pPr>
      <w:r w:rsidRPr="004D2A34">
        <w:rPr>
          <w:b/>
          <w:sz w:val="22"/>
        </w:rPr>
        <w:t>SCOPE</w:t>
      </w:r>
    </w:p>
    <w:p w:rsidR="00D077D2" w:rsidRPr="004D2A34" w:rsidRDefault="00D077D2" w:rsidP="00D077D2">
      <w:pPr>
        <w:rPr>
          <w:sz w:val="22"/>
        </w:rPr>
      </w:pPr>
    </w:p>
    <w:p w:rsidR="00D077D2" w:rsidRPr="004D2A34" w:rsidRDefault="00D077D2" w:rsidP="00D077D2">
      <w:pPr>
        <w:pStyle w:val="BodyText"/>
        <w:spacing w:before="58"/>
        <w:ind w:left="360" w:right="412"/>
        <w:rPr>
          <w:spacing w:val="-1"/>
        </w:rPr>
      </w:pPr>
      <w:r w:rsidRPr="004D2A34">
        <w:rPr>
          <w:spacing w:val="-1"/>
        </w:rPr>
        <w:t xml:space="preserve">The objective of this </w:t>
      </w:r>
      <w:r>
        <w:rPr>
          <w:spacing w:val="-1"/>
        </w:rPr>
        <w:t>four</w:t>
      </w:r>
      <w:r w:rsidRPr="004D2A34">
        <w:rPr>
          <w:spacing w:val="-1"/>
        </w:rPr>
        <w:t xml:space="preserve">-hour lesson is to allow leaders to understand </w:t>
      </w:r>
      <w:r>
        <w:rPr>
          <w:spacing w:val="-1"/>
        </w:rPr>
        <w:t>o</w:t>
      </w:r>
      <w:r w:rsidRPr="004D2A34">
        <w:rPr>
          <w:spacing w:val="-1"/>
        </w:rPr>
        <w:t xml:space="preserve">perational </w:t>
      </w:r>
      <w:r>
        <w:rPr>
          <w:spacing w:val="-1"/>
        </w:rPr>
        <w:t>a</w:t>
      </w:r>
      <w:r w:rsidRPr="004D2A34">
        <w:rPr>
          <w:spacing w:val="-1"/>
        </w:rPr>
        <w:t xml:space="preserve">rt, </w:t>
      </w:r>
      <w:r>
        <w:rPr>
          <w:spacing w:val="-1"/>
        </w:rPr>
        <w:t>o</w:t>
      </w:r>
      <w:r w:rsidRPr="004D2A34">
        <w:rPr>
          <w:spacing w:val="-1"/>
        </w:rPr>
        <w:t xml:space="preserve">perational </w:t>
      </w:r>
      <w:r>
        <w:rPr>
          <w:spacing w:val="-1"/>
        </w:rPr>
        <w:t>d</w:t>
      </w:r>
      <w:r w:rsidRPr="004D2A34">
        <w:rPr>
          <w:spacing w:val="-1"/>
        </w:rPr>
        <w:t xml:space="preserve">esign, the </w:t>
      </w:r>
      <w:r>
        <w:rPr>
          <w:spacing w:val="-1"/>
        </w:rPr>
        <w:t>e</w:t>
      </w:r>
      <w:r w:rsidRPr="004D2A34">
        <w:rPr>
          <w:spacing w:val="-1"/>
        </w:rPr>
        <w:t xml:space="preserve">lements of </w:t>
      </w:r>
      <w:r>
        <w:rPr>
          <w:spacing w:val="-1"/>
        </w:rPr>
        <w:t>o</w:t>
      </w:r>
      <w:r w:rsidRPr="004D2A34">
        <w:rPr>
          <w:spacing w:val="-1"/>
        </w:rPr>
        <w:t xml:space="preserve">perational </w:t>
      </w:r>
      <w:r>
        <w:rPr>
          <w:spacing w:val="-1"/>
        </w:rPr>
        <w:t>d</w:t>
      </w:r>
      <w:r w:rsidRPr="004D2A34">
        <w:rPr>
          <w:spacing w:val="-1"/>
        </w:rPr>
        <w:t xml:space="preserve">esign, the relationship between campaigns and major operations, and develop an operational approach to solve problems using these concepts in the first two steps of the </w:t>
      </w:r>
      <w:r>
        <w:rPr>
          <w:spacing w:val="-1"/>
        </w:rPr>
        <w:t>j</w:t>
      </w:r>
      <w:r w:rsidRPr="004D2A34">
        <w:rPr>
          <w:spacing w:val="-1"/>
        </w:rPr>
        <w:t xml:space="preserve">oint </w:t>
      </w:r>
      <w:r>
        <w:rPr>
          <w:spacing w:val="-1"/>
        </w:rPr>
        <w:t>o</w:t>
      </w:r>
      <w:r w:rsidRPr="004D2A34">
        <w:rPr>
          <w:spacing w:val="-1"/>
        </w:rPr>
        <w:t xml:space="preserve">perations </w:t>
      </w:r>
      <w:r>
        <w:rPr>
          <w:spacing w:val="-1"/>
        </w:rPr>
        <w:t>p</w:t>
      </w:r>
      <w:r w:rsidRPr="004D2A34">
        <w:rPr>
          <w:spacing w:val="-1"/>
        </w:rPr>
        <w:t xml:space="preserve">lanning </w:t>
      </w:r>
      <w:r>
        <w:rPr>
          <w:spacing w:val="-1"/>
        </w:rPr>
        <w:t>p</w:t>
      </w:r>
      <w:r w:rsidRPr="004D2A34">
        <w:rPr>
          <w:spacing w:val="-1"/>
        </w:rPr>
        <w:t xml:space="preserve">rocess (JOPP).  The lesson also covers the elements of operational design including </w:t>
      </w:r>
      <w:r>
        <w:rPr>
          <w:spacing w:val="-1"/>
        </w:rPr>
        <w:t>t</w:t>
      </w:r>
      <w:r w:rsidRPr="004D2A34">
        <w:rPr>
          <w:spacing w:val="-1"/>
        </w:rPr>
        <w:t xml:space="preserve">ermination, </w:t>
      </w:r>
      <w:r>
        <w:rPr>
          <w:spacing w:val="-1"/>
        </w:rPr>
        <w:t>m</w:t>
      </w:r>
      <w:r w:rsidRPr="004D2A34">
        <w:rPr>
          <w:spacing w:val="-1"/>
        </w:rPr>
        <w:t xml:space="preserve">ilitary </w:t>
      </w:r>
      <w:r>
        <w:rPr>
          <w:spacing w:val="-1"/>
        </w:rPr>
        <w:t>e</w:t>
      </w:r>
      <w:r w:rsidRPr="004D2A34">
        <w:rPr>
          <w:spacing w:val="-1"/>
        </w:rPr>
        <w:t xml:space="preserve">nd </w:t>
      </w:r>
      <w:r>
        <w:rPr>
          <w:spacing w:val="-1"/>
        </w:rPr>
        <w:t>s</w:t>
      </w:r>
      <w:r w:rsidRPr="004D2A34">
        <w:rPr>
          <w:spacing w:val="-1"/>
        </w:rPr>
        <w:t xml:space="preserve">tate, </w:t>
      </w:r>
      <w:r>
        <w:rPr>
          <w:spacing w:val="-1"/>
        </w:rPr>
        <w:t>o</w:t>
      </w:r>
      <w:r w:rsidRPr="004D2A34">
        <w:rPr>
          <w:spacing w:val="-1"/>
        </w:rPr>
        <w:t xml:space="preserve">bjectives, </w:t>
      </w:r>
      <w:r>
        <w:rPr>
          <w:spacing w:val="-1"/>
        </w:rPr>
        <w:t>e</w:t>
      </w:r>
      <w:r w:rsidRPr="004D2A34">
        <w:rPr>
          <w:spacing w:val="-1"/>
        </w:rPr>
        <w:t xml:space="preserve">ffects, </w:t>
      </w:r>
      <w:r>
        <w:rPr>
          <w:spacing w:val="-1"/>
        </w:rPr>
        <w:t>c</w:t>
      </w:r>
      <w:r w:rsidRPr="004D2A34">
        <w:rPr>
          <w:spacing w:val="-1"/>
        </w:rPr>
        <w:t xml:space="preserve">enter of </w:t>
      </w:r>
      <w:r>
        <w:rPr>
          <w:spacing w:val="-1"/>
        </w:rPr>
        <w:t>g</w:t>
      </w:r>
      <w:r w:rsidRPr="004D2A34">
        <w:rPr>
          <w:spacing w:val="-1"/>
        </w:rPr>
        <w:t xml:space="preserve">ravity, </w:t>
      </w:r>
      <w:r>
        <w:rPr>
          <w:spacing w:val="-1"/>
        </w:rPr>
        <w:t>d</w:t>
      </w:r>
      <w:r w:rsidRPr="004D2A34">
        <w:rPr>
          <w:spacing w:val="-1"/>
        </w:rPr>
        <w:t xml:space="preserve">ecisive </w:t>
      </w:r>
      <w:r>
        <w:rPr>
          <w:spacing w:val="-1"/>
        </w:rPr>
        <w:t>p</w:t>
      </w:r>
      <w:r w:rsidRPr="004D2A34">
        <w:rPr>
          <w:spacing w:val="-1"/>
        </w:rPr>
        <w:t xml:space="preserve">oints, </w:t>
      </w:r>
      <w:r>
        <w:rPr>
          <w:spacing w:val="-1"/>
        </w:rPr>
        <w:t>l</w:t>
      </w:r>
      <w:r w:rsidRPr="004D2A34">
        <w:rPr>
          <w:spacing w:val="-1"/>
        </w:rPr>
        <w:t xml:space="preserve">ines of </w:t>
      </w:r>
      <w:r>
        <w:rPr>
          <w:spacing w:val="-1"/>
        </w:rPr>
        <w:t>o</w:t>
      </w:r>
      <w:r w:rsidRPr="004D2A34">
        <w:rPr>
          <w:spacing w:val="-1"/>
        </w:rPr>
        <w:t xml:space="preserve">peration and </w:t>
      </w:r>
      <w:r>
        <w:rPr>
          <w:spacing w:val="-1"/>
        </w:rPr>
        <w:t>l</w:t>
      </w:r>
      <w:r w:rsidRPr="004D2A34">
        <w:rPr>
          <w:spacing w:val="-1"/>
        </w:rPr>
        <w:t xml:space="preserve">ines of </w:t>
      </w:r>
      <w:r>
        <w:rPr>
          <w:spacing w:val="-1"/>
        </w:rPr>
        <w:t>e</w:t>
      </w:r>
      <w:r w:rsidRPr="004D2A34">
        <w:rPr>
          <w:spacing w:val="-1"/>
        </w:rPr>
        <w:t xml:space="preserve">ffort, </w:t>
      </w:r>
      <w:r>
        <w:rPr>
          <w:spacing w:val="-1"/>
        </w:rPr>
        <w:t>d</w:t>
      </w:r>
      <w:r w:rsidRPr="004D2A34">
        <w:rPr>
          <w:spacing w:val="-1"/>
        </w:rPr>
        <w:t xml:space="preserve">irect and </w:t>
      </w:r>
      <w:r>
        <w:rPr>
          <w:spacing w:val="-1"/>
        </w:rPr>
        <w:t>i</w:t>
      </w:r>
      <w:r w:rsidRPr="004D2A34">
        <w:rPr>
          <w:spacing w:val="-1"/>
        </w:rPr>
        <w:t xml:space="preserve">ndirect </w:t>
      </w:r>
      <w:r>
        <w:rPr>
          <w:spacing w:val="-1"/>
        </w:rPr>
        <w:t>a</w:t>
      </w:r>
      <w:r w:rsidRPr="004D2A34">
        <w:rPr>
          <w:spacing w:val="-1"/>
        </w:rPr>
        <w:t xml:space="preserve">pproach, </w:t>
      </w:r>
      <w:r>
        <w:rPr>
          <w:spacing w:val="-1"/>
        </w:rPr>
        <w:t>a</w:t>
      </w:r>
      <w:r w:rsidRPr="004D2A34">
        <w:rPr>
          <w:spacing w:val="-1"/>
        </w:rPr>
        <w:t xml:space="preserve">nticipation, </w:t>
      </w:r>
      <w:r>
        <w:rPr>
          <w:spacing w:val="-1"/>
        </w:rPr>
        <w:t>o</w:t>
      </w:r>
      <w:r w:rsidRPr="004D2A34">
        <w:rPr>
          <w:spacing w:val="-1"/>
        </w:rPr>
        <w:t xml:space="preserve">perational </w:t>
      </w:r>
      <w:r>
        <w:rPr>
          <w:spacing w:val="-1"/>
        </w:rPr>
        <w:t>r</w:t>
      </w:r>
      <w:r w:rsidRPr="004D2A34">
        <w:rPr>
          <w:spacing w:val="-1"/>
        </w:rPr>
        <w:t xml:space="preserve">each, </w:t>
      </w:r>
      <w:r>
        <w:rPr>
          <w:spacing w:val="-1"/>
        </w:rPr>
        <w:t>c</w:t>
      </w:r>
      <w:r w:rsidRPr="004D2A34">
        <w:rPr>
          <w:spacing w:val="-1"/>
        </w:rPr>
        <w:t xml:space="preserve">ulmination, </w:t>
      </w:r>
      <w:r>
        <w:rPr>
          <w:spacing w:val="-1"/>
        </w:rPr>
        <w:t>a</w:t>
      </w:r>
      <w:r w:rsidRPr="004D2A34">
        <w:rPr>
          <w:spacing w:val="-1"/>
        </w:rPr>
        <w:t xml:space="preserve">rranging </w:t>
      </w:r>
      <w:r>
        <w:rPr>
          <w:spacing w:val="-1"/>
        </w:rPr>
        <w:t>o</w:t>
      </w:r>
      <w:r w:rsidRPr="004D2A34">
        <w:rPr>
          <w:spacing w:val="-1"/>
        </w:rPr>
        <w:t xml:space="preserve">perations, and </w:t>
      </w:r>
      <w:r>
        <w:rPr>
          <w:spacing w:val="-1"/>
        </w:rPr>
        <w:t>f</w:t>
      </w:r>
      <w:r w:rsidRPr="004D2A34">
        <w:rPr>
          <w:spacing w:val="-1"/>
        </w:rPr>
        <w:t xml:space="preserve">orces and </w:t>
      </w:r>
      <w:r>
        <w:rPr>
          <w:spacing w:val="-1"/>
        </w:rPr>
        <w:t>f</w:t>
      </w:r>
      <w:r w:rsidRPr="004D2A34">
        <w:rPr>
          <w:spacing w:val="-1"/>
        </w:rPr>
        <w:t xml:space="preserve">unctions. Leaders will delve </w:t>
      </w:r>
      <w:bookmarkStart w:id="0" w:name="_GoBack"/>
      <w:bookmarkEnd w:id="0"/>
      <w:r w:rsidRPr="004D2A34">
        <w:rPr>
          <w:spacing w:val="-1"/>
        </w:rPr>
        <w:t>into assessments including measures of performance (MOP) and measures of effectiveness (MOE).</w:t>
      </w:r>
    </w:p>
    <w:p w:rsidR="00D077D2" w:rsidRPr="004D2A34" w:rsidRDefault="00D077D2" w:rsidP="00D077D2">
      <w:pPr>
        <w:tabs>
          <w:tab w:val="left" w:pos="360"/>
          <w:tab w:val="left" w:pos="720"/>
          <w:tab w:val="left" w:pos="1080"/>
          <w:tab w:val="left" w:pos="1440"/>
          <w:tab w:val="left" w:pos="1800"/>
          <w:tab w:val="left" w:pos="2160"/>
        </w:tabs>
        <w:ind w:left="360"/>
        <w:rPr>
          <w:sz w:val="22"/>
        </w:rPr>
      </w:pPr>
    </w:p>
    <w:p w:rsidR="00D077D2" w:rsidRPr="004D2A34" w:rsidRDefault="00D077D2" w:rsidP="00D077D2">
      <w:pPr>
        <w:widowControl/>
        <w:numPr>
          <w:ilvl w:val="0"/>
          <w:numId w:val="8"/>
        </w:numPr>
        <w:ind w:left="360"/>
        <w:rPr>
          <w:b/>
          <w:sz w:val="22"/>
        </w:rPr>
      </w:pPr>
      <w:r w:rsidRPr="004D2A34">
        <w:rPr>
          <w:b/>
          <w:sz w:val="22"/>
        </w:rPr>
        <w:t>LEARNING OBJECTIVE</w:t>
      </w:r>
    </w:p>
    <w:p w:rsidR="00D077D2" w:rsidRPr="004D2A34" w:rsidRDefault="00D077D2" w:rsidP="00D077D2">
      <w:pPr>
        <w:ind w:left="360"/>
        <w:rPr>
          <w:b/>
          <w:sz w:val="22"/>
        </w:rPr>
      </w:pPr>
    </w:p>
    <w:p w:rsidR="00D077D2" w:rsidRDefault="00D077D2" w:rsidP="00D077D2">
      <w:pPr>
        <w:ind w:left="360"/>
        <w:rPr>
          <w:b/>
          <w:bCs/>
          <w:sz w:val="22"/>
        </w:rPr>
      </w:pPr>
      <w:r w:rsidRPr="00FA6996">
        <w:rPr>
          <w:b/>
          <w:bCs/>
          <w:sz w:val="22"/>
        </w:rPr>
        <w:t xml:space="preserve">This lesson supports MLC TLO </w:t>
      </w:r>
      <w:r w:rsidRPr="00FA6996">
        <w:rPr>
          <w:b/>
          <w:sz w:val="22"/>
        </w:rPr>
        <w:t>400-MLC-0440</w:t>
      </w:r>
      <w:r w:rsidRPr="00FA6996">
        <w:rPr>
          <w:b/>
          <w:bCs/>
          <w:sz w:val="22"/>
        </w:rPr>
        <w:t>, “</w:t>
      </w:r>
      <w:r w:rsidRPr="00FA6996">
        <w:rPr>
          <w:b/>
          <w:sz w:val="22"/>
        </w:rPr>
        <w:t xml:space="preserve">Analyze </w:t>
      </w:r>
      <w:r>
        <w:rPr>
          <w:b/>
          <w:sz w:val="22"/>
        </w:rPr>
        <w:t>U.S.</w:t>
      </w:r>
      <w:r w:rsidRPr="00FA6996">
        <w:rPr>
          <w:b/>
          <w:sz w:val="22"/>
        </w:rPr>
        <w:t xml:space="preserve"> Army and Joint Doctrine</w:t>
      </w:r>
      <w:r w:rsidRPr="00FA6996">
        <w:rPr>
          <w:b/>
          <w:bCs/>
          <w:sz w:val="22"/>
        </w:rPr>
        <w:t xml:space="preserve">” as listed in the </w:t>
      </w:r>
      <w:r w:rsidRPr="00FA6996">
        <w:rPr>
          <w:b/>
          <w:bCs/>
          <w:szCs w:val="20"/>
        </w:rPr>
        <w:t>MLC M</w:t>
      </w:r>
      <w:r>
        <w:rPr>
          <w:b/>
          <w:bCs/>
          <w:szCs w:val="20"/>
        </w:rPr>
        <w:t>4</w:t>
      </w:r>
      <w:r w:rsidRPr="00FA6996">
        <w:rPr>
          <w:b/>
          <w:bCs/>
          <w:szCs w:val="20"/>
        </w:rPr>
        <w:t xml:space="preserve">00 </w:t>
      </w:r>
      <w:r w:rsidRPr="00FA6996">
        <w:rPr>
          <w:b/>
          <w:bCs/>
          <w:sz w:val="22"/>
        </w:rPr>
        <w:t>advance sheet.</w:t>
      </w:r>
    </w:p>
    <w:p w:rsidR="00D077D2" w:rsidRPr="004D2A34" w:rsidRDefault="00D077D2" w:rsidP="00D077D2">
      <w:pPr>
        <w:ind w:left="360"/>
        <w:rPr>
          <w:b/>
          <w:sz w:val="22"/>
        </w:rPr>
      </w:pPr>
    </w:p>
    <w:p w:rsidR="00D077D2" w:rsidRPr="004D2A34" w:rsidRDefault="00D077D2" w:rsidP="00D077D2">
      <w:pPr>
        <w:ind w:left="360"/>
        <w:rPr>
          <w:sz w:val="22"/>
        </w:rPr>
      </w:pPr>
      <w:r w:rsidRPr="004D2A34">
        <w:rPr>
          <w:b/>
          <w:sz w:val="22"/>
        </w:rPr>
        <w:t>ELO 400-MLC-0470.</w:t>
      </w:r>
      <w:r>
        <w:rPr>
          <w:b/>
          <w:sz w:val="22"/>
        </w:rPr>
        <w:t>0</w:t>
      </w:r>
      <w:r w:rsidRPr="004D2A34">
        <w:rPr>
          <w:b/>
          <w:sz w:val="22"/>
        </w:rPr>
        <w:t>5</w:t>
      </w:r>
    </w:p>
    <w:p w:rsidR="00D077D2" w:rsidRPr="004D2A34" w:rsidRDefault="00D077D2" w:rsidP="00D077D2">
      <w:pPr>
        <w:autoSpaceDE w:val="0"/>
        <w:autoSpaceDN w:val="0"/>
        <w:adjustRightInd w:val="0"/>
        <w:ind w:left="360"/>
        <w:contextualSpacing/>
        <w:rPr>
          <w:sz w:val="22"/>
        </w:rPr>
      </w:pPr>
      <w:r w:rsidRPr="004D2A34">
        <w:rPr>
          <w:b/>
          <w:bCs/>
          <w:sz w:val="22"/>
        </w:rPr>
        <w:t>Action:</w:t>
      </w:r>
      <w:r w:rsidRPr="004D2A34">
        <w:rPr>
          <w:bCs/>
          <w:sz w:val="22"/>
        </w:rPr>
        <w:t xml:space="preserve">  </w:t>
      </w:r>
      <w:r w:rsidRPr="004D2A34">
        <w:rPr>
          <w:sz w:val="22"/>
        </w:rPr>
        <w:t xml:space="preserve">Analyze an ill-structured problem and define the enemy centers of gravity (COG) by employing the joint operation planning, operational art, operational design, and assessments. </w:t>
      </w:r>
    </w:p>
    <w:p w:rsidR="00D077D2" w:rsidRPr="004D2A34" w:rsidRDefault="00D077D2" w:rsidP="00D077D2">
      <w:pPr>
        <w:autoSpaceDE w:val="0"/>
        <w:autoSpaceDN w:val="0"/>
        <w:adjustRightInd w:val="0"/>
        <w:ind w:left="360"/>
        <w:contextualSpacing/>
        <w:rPr>
          <w:sz w:val="22"/>
        </w:rPr>
      </w:pPr>
      <w:r w:rsidRPr="004D2A34">
        <w:rPr>
          <w:b/>
          <w:bCs/>
          <w:sz w:val="22"/>
        </w:rPr>
        <w:t>Condition:</w:t>
      </w:r>
      <w:r w:rsidRPr="004D2A34">
        <w:rPr>
          <w:bCs/>
          <w:sz w:val="22"/>
        </w:rPr>
        <w:t xml:space="preserve">  </w:t>
      </w:r>
      <w:r w:rsidRPr="004D2A34">
        <w:rPr>
          <w:sz w:val="22"/>
        </w:rPr>
        <w:t xml:space="preserve">Acting as a member of a </w:t>
      </w:r>
      <w:r>
        <w:rPr>
          <w:sz w:val="22"/>
        </w:rPr>
        <w:t>j</w:t>
      </w:r>
      <w:r w:rsidRPr="004D2A34">
        <w:rPr>
          <w:sz w:val="22"/>
        </w:rPr>
        <w:t xml:space="preserve">oint </w:t>
      </w:r>
      <w:r>
        <w:rPr>
          <w:sz w:val="22"/>
        </w:rPr>
        <w:t>f</w:t>
      </w:r>
      <w:r w:rsidRPr="004D2A34">
        <w:rPr>
          <w:sz w:val="22"/>
        </w:rPr>
        <w:t xml:space="preserve">orce </w:t>
      </w:r>
      <w:r>
        <w:rPr>
          <w:sz w:val="22"/>
        </w:rPr>
        <w:t>c</w:t>
      </w:r>
      <w:r w:rsidRPr="004D2A34">
        <w:rPr>
          <w:sz w:val="22"/>
        </w:rPr>
        <w:t>ommand-</w:t>
      </w:r>
      <w:r>
        <w:rPr>
          <w:sz w:val="22"/>
        </w:rPr>
        <w:t>l</w:t>
      </w:r>
      <w:r w:rsidRPr="004D2A34">
        <w:rPr>
          <w:sz w:val="22"/>
        </w:rPr>
        <w:t xml:space="preserve">evel </w:t>
      </w:r>
      <w:r>
        <w:rPr>
          <w:sz w:val="22"/>
        </w:rPr>
        <w:t>j</w:t>
      </w:r>
      <w:r w:rsidRPr="004D2A34">
        <w:rPr>
          <w:sz w:val="22"/>
        </w:rPr>
        <w:t xml:space="preserve">oint </w:t>
      </w:r>
      <w:r>
        <w:rPr>
          <w:sz w:val="22"/>
        </w:rPr>
        <w:t>p</w:t>
      </w:r>
      <w:r w:rsidRPr="004D2A34">
        <w:rPr>
          <w:sz w:val="22"/>
        </w:rPr>
        <w:t xml:space="preserve">lanning </w:t>
      </w:r>
      <w:r>
        <w:rPr>
          <w:sz w:val="22"/>
        </w:rPr>
        <w:t>g</w:t>
      </w:r>
      <w:r w:rsidRPr="004D2A34">
        <w:rPr>
          <w:sz w:val="22"/>
        </w:rPr>
        <w:t>roup (JPG) planning major joint operations in the operational environment, using joint doctrine and references, an operational level scenario, personal experiences, class notes, and historical examples.</w:t>
      </w:r>
    </w:p>
    <w:p w:rsidR="00D077D2" w:rsidRPr="004D2A34" w:rsidRDefault="00D077D2" w:rsidP="00D077D2">
      <w:pPr>
        <w:autoSpaceDE w:val="0"/>
        <w:autoSpaceDN w:val="0"/>
        <w:adjustRightInd w:val="0"/>
        <w:ind w:left="360"/>
        <w:contextualSpacing/>
        <w:rPr>
          <w:sz w:val="22"/>
        </w:rPr>
      </w:pPr>
      <w:r w:rsidRPr="004D2A34">
        <w:rPr>
          <w:b/>
          <w:bCs/>
          <w:sz w:val="22"/>
        </w:rPr>
        <w:t xml:space="preserve">Standard: </w:t>
      </w:r>
      <w:r w:rsidRPr="004D2A34">
        <w:rPr>
          <w:bCs/>
          <w:sz w:val="22"/>
        </w:rPr>
        <w:t xml:space="preserve"> </w:t>
      </w:r>
      <w:r>
        <w:rPr>
          <w:sz w:val="22"/>
        </w:rPr>
        <w:t>Analysis</w:t>
      </w:r>
      <w:r w:rsidRPr="004D2A34">
        <w:rPr>
          <w:sz w:val="22"/>
        </w:rPr>
        <w:t xml:space="preserve"> includes</w:t>
      </w:r>
      <w:r>
        <w:rPr>
          <w:sz w:val="22"/>
        </w:rPr>
        <w:t xml:space="preserve"> the following-</w:t>
      </w:r>
    </w:p>
    <w:p w:rsidR="00D077D2" w:rsidRPr="004D2A34" w:rsidRDefault="00D077D2" w:rsidP="00D077D2">
      <w:pPr>
        <w:pStyle w:val="ListParagraph"/>
        <w:widowControl/>
        <w:numPr>
          <w:ilvl w:val="0"/>
          <w:numId w:val="12"/>
        </w:numPr>
        <w:autoSpaceDE w:val="0"/>
        <w:autoSpaceDN w:val="0"/>
        <w:adjustRightInd w:val="0"/>
        <w:contextualSpacing/>
        <w:jc w:val="both"/>
        <w:rPr>
          <w:sz w:val="22"/>
        </w:rPr>
      </w:pPr>
      <w:r w:rsidRPr="004D2A34">
        <w:rPr>
          <w:sz w:val="22"/>
        </w:rPr>
        <w:t xml:space="preserve">Joint </w:t>
      </w:r>
      <w:r>
        <w:rPr>
          <w:sz w:val="22"/>
        </w:rPr>
        <w:t>o</w:t>
      </w:r>
      <w:r w:rsidRPr="004D2A34">
        <w:rPr>
          <w:sz w:val="22"/>
        </w:rPr>
        <w:t xml:space="preserve">peration </w:t>
      </w:r>
      <w:r>
        <w:rPr>
          <w:sz w:val="22"/>
        </w:rPr>
        <w:t>p</w:t>
      </w:r>
      <w:r w:rsidRPr="004D2A34">
        <w:rPr>
          <w:sz w:val="22"/>
        </w:rPr>
        <w:t xml:space="preserve">lanning </w:t>
      </w:r>
      <w:r>
        <w:rPr>
          <w:sz w:val="22"/>
        </w:rPr>
        <w:t>p</w:t>
      </w:r>
      <w:r w:rsidRPr="004D2A34">
        <w:rPr>
          <w:sz w:val="22"/>
        </w:rPr>
        <w:t>rocess (JOPP)</w:t>
      </w:r>
      <w:r>
        <w:rPr>
          <w:sz w:val="22"/>
        </w:rPr>
        <w:t>;</w:t>
      </w:r>
    </w:p>
    <w:p w:rsidR="00D077D2" w:rsidRPr="004D2A34" w:rsidRDefault="00D077D2" w:rsidP="00D077D2">
      <w:pPr>
        <w:pStyle w:val="ListParagraph"/>
        <w:widowControl/>
        <w:numPr>
          <w:ilvl w:val="0"/>
          <w:numId w:val="12"/>
        </w:numPr>
        <w:autoSpaceDE w:val="0"/>
        <w:autoSpaceDN w:val="0"/>
        <w:adjustRightInd w:val="0"/>
        <w:contextualSpacing/>
        <w:jc w:val="both"/>
        <w:rPr>
          <w:sz w:val="22"/>
        </w:rPr>
      </w:pPr>
      <w:r w:rsidRPr="004D2A34">
        <w:rPr>
          <w:sz w:val="22"/>
        </w:rPr>
        <w:t xml:space="preserve">Operational </w:t>
      </w:r>
      <w:r>
        <w:rPr>
          <w:sz w:val="22"/>
        </w:rPr>
        <w:t>d</w:t>
      </w:r>
      <w:r w:rsidRPr="004D2A34">
        <w:rPr>
          <w:sz w:val="22"/>
        </w:rPr>
        <w:t xml:space="preserve">esign and </w:t>
      </w:r>
      <w:r>
        <w:rPr>
          <w:sz w:val="22"/>
        </w:rPr>
        <w:t>o</w:t>
      </w:r>
      <w:r w:rsidRPr="004D2A34">
        <w:rPr>
          <w:sz w:val="22"/>
        </w:rPr>
        <w:t xml:space="preserve">perational </w:t>
      </w:r>
      <w:r>
        <w:rPr>
          <w:sz w:val="22"/>
        </w:rPr>
        <w:t>a</w:t>
      </w:r>
      <w:r w:rsidRPr="004D2A34">
        <w:rPr>
          <w:sz w:val="22"/>
        </w:rPr>
        <w:t>rt</w:t>
      </w:r>
      <w:r>
        <w:rPr>
          <w:sz w:val="22"/>
        </w:rPr>
        <w:t>;</w:t>
      </w:r>
    </w:p>
    <w:p w:rsidR="00D077D2" w:rsidRPr="004D2A34" w:rsidRDefault="00D077D2" w:rsidP="00D077D2">
      <w:pPr>
        <w:pStyle w:val="ListParagraph"/>
        <w:widowControl/>
        <w:numPr>
          <w:ilvl w:val="0"/>
          <w:numId w:val="12"/>
        </w:numPr>
        <w:autoSpaceDE w:val="0"/>
        <w:autoSpaceDN w:val="0"/>
        <w:adjustRightInd w:val="0"/>
        <w:contextualSpacing/>
        <w:rPr>
          <w:sz w:val="22"/>
        </w:rPr>
      </w:pPr>
      <w:r w:rsidRPr="004D2A34">
        <w:rPr>
          <w:sz w:val="22"/>
        </w:rPr>
        <w:t xml:space="preserve">Operational </w:t>
      </w:r>
      <w:r>
        <w:rPr>
          <w:sz w:val="22"/>
        </w:rPr>
        <w:t>d</w:t>
      </w:r>
      <w:r w:rsidRPr="004D2A34">
        <w:rPr>
          <w:sz w:val="22"/>
        </w:rPr>
        <w:t xml:space="preserve">esign and </w:t>
      </w:r>
      <w:r>
        <w:rPr>
          <w:sz w:val="22"/>
        </w:rPr>
        <w:t>o</w:t>
      </w:r>
      <w:r w:rsidRPr="004D2A34">
        <w:rPr>
          <w:sz w:val="22"/>
        </w:rPr>
        <w:t xml:space="preserve">perational </w:t>
      </w:r>
      <w:r>
        <w:rPr>
          <w:sz w:val="22"/>
        </w:rPr>
        <w:t>a</w:t>
      </w:r>
      <w:r w:rsidRPr="004D2A34">
        <w:rPr>
          <w:sz w:val="22"/>
        </w:rPr>
        <w:t xml:space="preserve">rt elements (with a focus on centers of gravity analysis [using  critical capabilities, critical requirements, and critical vulnerabilities] </w:t>
      </w:r>
      <w:r>
        <w:rPr>
          <w:color w:val="1F1A17"/>
          <w:sz w:val="22"/>
        </w:rPr>
        <w:t>t</w:t>
      </w:r>
      <w:r w:rsidRPr="004D2A34">
        <w:rPr>
          <w:color w:val="1F1A17"/>
          <w:sz w:val="22"/>
        </w:rPr>
        <w:t xml:space="preserve">ermination, </w:t>
      </w:r>
      <w:r>
        <w:rPr>
          <w:color w:val="1F1A17"/>
          <w:sz w:val="22"/>
        </w:rPr>
        <w:t>m</w:t>
      </w:r>
      <w:r w:rsidRPr="004D2A34">
        <w:rPr>
          <w:color w:val="1F1A17"/>
          <w:sz w:val="22"/>
        </w:rPr>
        <w:t xml:space="preserve">ilitary end state, </w:t>
      </w:r>
      <w:r>
        <w:rPr>
          <w:color w:val="1F1A17"/>
          <w:sz w:val="22"/>
        </w:rPr>
        <w:t>o</w:t>
      </w:r>
      <w:r w:rsidRPr="004D2A34">
        <w:rPr>
          <w:color w:val="1F1A17"/>
          <w:sz w:val="22"/>
        </w:rPr>
        <w:t xml:space="preserve">bjectives, </w:t>
      </w:r>
      <w:r>
        <w:rPr>
          <w:color w:val="1F1A17"/>
          <w:sz w:val="22"/>
        </w:rPr>
        <w:t>e</w:t>
      </w:r>
      <w:r w:rsidRPr="004D2A34">
        <w:rPr>
          <w:color w:val="1F1A17"/>
          <w:sz w:val="22"/>
        </w:rPr>
        <w:t xml:space="preserve">ffects, </w:t>
      </w:r>
      <w:r>
        <w:rPr>
          <w:color w:val="1F1A17"/>
          <w:sz w:val="22"/>
        </w:rPr>
        <w:t>d</w:t>
      </w:r>
      <w:r w:rsidRPr="004D2A34">
        <w:rPr>
          <w:color w:val="1F1A17"/>
          <w:sz w:val="22"/>
        </w:rPr>
        <w:t xml:space="preserve">ecisive points, </w:t>
      </w:r>
      <w:r>
        <w:rPr>
          <w:color w:val="1F1A17"/>
          <w:sz w:val="22"/>
        </w:rPr>
        <w:t>l</w:t>
      </w:r>
      <w:r w:rsidRPr="004D2A34">
        <w:rPr>
          <w:color w:val="1F1A17"/>
          <w:sz w:val="22"/>
        </w:rPr>
        <w:t xml:space="preserve">ines of operation and lines of effort, </w:t>
      </w:r>
      <w:r>
        <w:rPr>
          <w:color w:val="1F1A17"/>
          <w:sz w:val="22"/>
        </w:rPr>
        <w:t>d</w:t>
      </w:r>
      <w:r w:rsidRPr="004D2A34">
        <w:rPr>
          <w:color w:val="1F1A17"/>
          <w:sz w:val="22"/>
        </w:rPr>
        <w:t xml:space="preserve">irect and indirect approach, </w:t>
      </w:r>
      <w:r>
        <w:rPr>
          <w:color w:val="1F1A17"/>
          <w:sz w:val="22"/>
        </w:rPr>
        <w:t>a</w:t>
      </w:r>
      <w:r w:rsidRPr="004D2A34">
        <w:rPr>
          <w:color w:val="1F1A17"/>
          <w:sz w:val="22"/>
        </w:rPr>
        <w:t xml:space="preserve">nticipation, </w:t>
      </w:r>
      <w:r>
        <w:rPr>
          <w:color w:val="1F1A17"/>
          <w:sz w:val="22"/>
        </w:rPr>
        <w:t>o</w:t>
      </w:r>
      <w:r w:rsidRPr="004D2A34">
        <w:rPr>
          <w:color w:val="1F1A17"/>
          <w:sz w:val="22"/>
        </w:rPr>
        <w:t xml:space="preserve">perational reach, </w:t>
      </w:r>
      <w:r>
        <w:rPr>
          <w:color w:val="1F1A17"/>
          <w:sz w:val="22"/>
        </w:rPr>
        <w:t>c</w:t>
      </w:r>
      <w:r w:rsidRPr="004D2A34">
        <w:rPr>
          <w:color w:val="1F1A17"/>
          <w:sz w:val="22"/>
        </w:rPr>
        <w:t>ulmination,</w:t>
      </w:r>
      <w:r w:rsidRPr="004D2A34">
        <w:rPr>
          <w:sz w:val="22"/>
        </w:rPr>
        <w:t xml:space="preserve"> </w:t>
      </w:r>
      <w:r>
        <w:rPr>
          <w:color w:val="1F1A17"/>
          <w:sz w:val="22"/>
        </w:rPr>
        <w:t>a</w:t>
      </w:r>
      <w:r w:rsidRPr="004D2A34">
        <w:rPr>
          <w:color w:val="1F1A17"/>
          <w:sz w:val="22"/>
        </w:rPr>
        <w:t xml:space="preserve">rranging operations, and </w:t>
      </w:r>
      <w:r>
        <w:rPr>
          <w:color w:val="1F1A17"/>
          <w:sz w:val="22"/>
        </w:rPr>
        <w:t>f</w:t>
      </w:r>
      <w:r w:rsidRPr="004D2A34">
        <w:rPr>
          <w:color w:val="1F1A17"/>
          <w:sz w:val="22"/>
        </w:rPr>
        <w:t xml:space="preserve">orces and </w:t>
      </w:r>
      <w:r>
        <w:rPr>
          <w:color w:val="1F1A17"/>
          <w:sz w:val="22"/>
        </w:rPr>
        <w:t>f</w:t>
      </w:r>
      <w:r w:rsidRPr="004D2A34">
        <w:rPr>
          <w:color w:val="1F1A17"/>
          <w:sz w:val="22"/>
        </w:rPr>
        <w:t>unctions</w:t>
      </w:r>
      <w:r>
        <w:rPr>
          <w:color w:val="1F1A17"/>
          <w:sz w:val="22"/>
        </w:rPr>
        <w:t>);</w:t>
      </w:r>
    </w:p>
    <w:p w:rsidR="00D077D2" w:rsidRPr="004D2A34" w:rsidRDefault="00D077D2" w:rsidP="00D077D2">
      <w:pPr>
        <w:pStyle w:val="ListParagraph"/>
        <w:widowControl/>
        <w:numPr>
          <w:ilvl w:val="0"/>
          <w:numId w:val="12"/>
        </w:numPr>
        <w:autoSpaceDE w:val="0"/>
        <w:autoSpaceDN w:val="0"/>
        <w:adjustRightInd w:val="0"/>
        <w:ind w:left="360" w:firstLine="0"/>
        <w:contextualSpacing/>
        <w:jc w:val="both"/>
        <w:rPr>
          <w:sz w:val="22"/>
        </w:rPr>
      </w:pPr>
      <w:r w:rsidRPr="004D2A34">
        <w:rPr>
          <w:sz w:val="22"/>
        </w:rPr>
        <w:t xml:space="preserve">Major </w:t>
      </w:r>
      <w:r>
        <w:rPr>
          <w:sz w:val="22"/>
        </w:rPr>
        <w:t>o</w:t>
      </w:r>
      <w:r w:rsidRPr="004D2A34">
        <w:rPr>
          <w:sz w:val="22"/>
        </w:rPr>
        <w:t xml:space="preserve">perations and </w:t>
      </w:r>
      <w:r>
        <w:rPr>
          <w:sz w:val="22"/>
        </w:rPr>
        <w:t>c</w:t>
      </w:r>
      <w:r w:rsidRPr="004D2A34">
        <w:rPr>
          <w:sz w:val="22"/>
        </w:rPr>
        <w:t>ampaigns</w:t>
      </w:r>
      <w:r>
        <w:rPr>
          <w:sz w:val="22"/>
        </w:rPr>
        <w:t>; and</w:t>
      </w:r>
    </w:p>
    <w:p w:rsidR="00D077D2" w:rsidRPr="004D2A34" w:rsidRDefault="00D077D2" w:rsidP="00D077D2">
      <w:pPr>
        <w:pStyle w:val="ListParagraph"/>
        <w:widowControl/>
        <w:numPr>
          <w:ilvl w:val="0"/>
          <w:numId w:val="12"/>
        </w:numPr>
        <w:autoSpaceDE w:val="0"/>
        <w:autoSpaceDN w:val="0"/>
        <w:adjustRightInd w:val="0"/>
        <w:ind w:left="360" w:firstLine="0"/>
        <w:contextualSpacing/>
        <w:jc w:val="both"/>
        <w:rPr>
          <w:sz w:val="22"/>
        </w:rPr>
      </w:pPr>
      <w:r w:rsidRPr="004D2A34">
        <w:rPr>
          <w:sz w:val="22"/>
        </w:rPr>
        <w:t>Assessment.</w:t>
      </w:r>
    </w:p>
    <w:p w:rsidR="00D077D2" w:rsidRPr="004D2A34" w:rsidRDefault="00D077D2" w:rsidP="00D077D2">
      <w:pPr>
        <w:ind w:left="360"/>
        <w:rPr>
          <w:sz w:val="22"/>
        </w:rPr>
      </w:pPr>
    </w:p>
    <w:p w:rsidR="00D077D2" w:rsidRPr="004D2A34" w:rsidRDefault="00D077D2" w:rsidP="00D077D2">
      <w:pPr>
        <w:ind w:left="360"/>
        <w:rPr>
          <w:b/>
          <w:sz w:val="22"/>
        </w:rPr>
      </w:pPr>
      <w:r w:rsidRPr="004D2A34">
        <w:rPr>
          <w:b/>
          <w:bCs/>
          <w:sz w:val="22"/>
        </w:rPr>
        <w:t>Learning Domain:</w:t>
      </w:r>
      <w:r w:rsidRPr="004D2A34">
        <w:rPr>
          <w:b/>
          <w:sz w:val="22"/>
        </w:rPr>
        <w:t xml:space="preserve">  </w:t>
      </w:r>
      <w:r w:rsidRPr="004D2A34">
        <w:rPr>
          <w:sz w:val="22"/>
        </w:rPr>
        <w:t>Cognitive</w:t>
      </w:r>
    </w:p>
    <w:p w:rsidR="00D077D2" w:rsidRPr="004D2A34" w:rsidRDefault="00D077D2" w:rsidP="00D077D2">
      <w:pPr>
        <w:ind w:left="360"/>
        <w:rPr>
          <w:sz w:val="22"/>
        </w:rPr>
      </w:pPr>
      <w:r w:rsidRPr="004D2A34">
        <w:rPr>
          <w:b/>
          <w:bCs/>
          <w:sz w:val="22"/>
        </w:rPr>
        <w:t>Level of Learning:</w:t>
      </w:r>
      <w:r w:rsidRPr="004D2A34">
        <w:rPr>
          <w:b/>
          <w:sz w:val="22"/>
        </w:rPr>
        <w:t xml:space="preserve">  </w:t>
      </w:r>
      <w:r w:rsidRPr="004D2A34">
        <w:rPr>
          <w:sz w:val="22"/>
        </w:rPr>
        <w:t xml:space="preserve">Analyzing </w:t>
      </w:r>
    </w:p>
    <w:p w:rsidR="00D077D2" w:rsidRPr="004D2A34" w:rsidRDefault="00D077D2" w:rsidP="00D077D2">
      <w:pPr>
        <w:ind w:left="360"/>
        <w:rPr>
          <w:bCs/>
          <w:sz w:val="22"/>
        </w:rPr>
      </w:pPr>
      <w:r w:rsidRPr="004D2A34">
        <w:rPr>
          <w:b/>
          <w:bCs/>
          <w:sz w:val="22"/>
        </w:rPr>
        <w:t xml:space="preserve">21st Century Soldier Competencies: </w:t>
      </w:r>
    </w:p>
    <w:p w:rsidR="00D077D2" w:rsidRPr="00F16ED0" w:rsidRDefault="00D077D2" w:rsidP="00D077D2">
      <w:pPr>
        <w:pStyle w:val="Default"/>
        <w:numPr>
          <w:ilvl w:val="0"/>
          <w:numId w:val="10"/>
        </w:numPr>
        <w:rPr>
          <w:rFonts w:ascii="Times New Roman" w:hAnsi="Times New Roman" w:cs="Times New Roman"/>
          <w:sz w:val="22"/>
          <w:szCs w:val="22"/>
        </w:rPr>
      </w:pPr>
      <w:r w:rsidRPr="00F16ED0">
        <w:rPr>
          <w:rFonts w:ascii="Times New Roman" w:hAnsi="Times New Roman" w:cs="Times New Roman"/>
          <w:sz w:val="22"/>
          <w:szCs w:val="22"/>
        </w:rPr>
        <w:t xml:space="preserve">Adaptability and initiative. </w:t>
      </w:r>
    </w:p>
    <w:p w:rsidR="00D077D2" w:rsidRPr="00F16ED0" w:rsidRDefault="00D077D2" w:rsidP="00D077D2">
      <w:pPr>
        <w:pStyle w:val="Default"/>
        <w:numPr>
          <w:ilvl w:val="0"/>
          <w:numId w:val="10"/>
        </w:numPr>
        <w:rPr>
          <w:rFonts w:ascii="Times New Roman" w:hAnsi="Times New Roman" w:cs="Times New Roman"/>
          <w:sz w:val="22"/>
          <w:szCs w:val="22"/>
        </w:rPr>
      </w:pPr>
      <w:r w:rsidRPr="00F16ED0">
        <w:rPr>
          <w:rFonts w:ascii="Times New Roman" w:hAnsi="Times New Roman" w:cs="Times New Roman"/>
          <w:sz w:val="22"/>
          <w:szCs w:val="22"/>
        </w:rPr>
        <w:t>Lifelong learner.</w:t>
      </w:r>
    </w:p>
    <w:p w:rsidR="00D077D2" w:rsidRPr="00F16ED0" w:rsidRDefault="00D077D2" w:rsidP="00D077D2">
      <w:pPr>
        <w:pStyle w:val="Default"/>
        <w:numPr>
          <w:ilvl w:val="0"/>
          <w:numId w:val="10"/>
        </w:numPr>
        <w:rPr>
          <w:rFonts w:ascii="Times New Roman" w:hAnsi="Times New Roman" w:cs="Times New Roman"/>
          <w:sz w:val="22"/>
          <w:szCs w:val="22"/>
        </w:rPr>
      </w:pPr>
      <w:r w:rsidRPr="00F16ED0">
        <w:rPr>
          <w:rFonts w:ascii="Times New Roman" w:hAnsi="Times New Roman" w:cs="Times New Roman"/>
          <w:sz w:val="22"/>
          <w:szCs w:val="22"/>
        </w:rPr>
        <w:t>Teamwork and collaboration.</w:t>
      </w:r>
    </w:p>
    <w:p w:rsidR="00D077D2" w:rsidRPr="00F16ED0" w:rsidRDefault="00D077D2" w:rsidP="00D077D2">
      <w:pPr>
        <w:pStyle w:val="Default"/>
        <w:numPr>
          <w:ilvl w:val="0"/>
          <w:numId w:val="10"/>
        </w:numPr>
        <w:rPr>
          <w:rFonts w:ascii="Times New Roman" w:hAnsi="Times New Roman" w:cs="Times New Roman"/>
          <w:sz w:val="22"/>
          <w:szCs w:val="22"/>
        </w:rPr>
      </w:pPr>
      <w:r w:rsidRPr="00F16ED0">
        <w:rPr>
          <w:rFonts w:ascii="Times New Roman" w:hAnsi="Times New Roman" w:cs="Times New Roman"/>
          <w:sz w:val="22"/>
          <w:szCs w:val="22"/>
        </w:rPr>
        <w:t>Communication and engagement.</w:t>
      </w:r>
    </w:p>
    <w:p w:rsidR="00D077D2" w:rsidRPr="00F16ED0" w:rsidRDefault="00D077D2" w:rsidP="00D077D2">
      <w:pPr>
        <w:pStyle w:val="Default"/>
        <w:numPr>
          <w:ilvl w:val="0"/>
          <w:numId w:val="10"/>
        </w:numPr>
        <w:rPr>
          <w:rFonts w:ascii="Times New Roman" w:hAnsi="Times New Roman" w:cs="Times New Roman"/>
          <w:sz w:val="22"/>
          <w:szCs w:val="22"/>
        </w:rPr>
      </w:pPr>
      <w:r w:rsidRPr="00F16ED0">
        <w:rPr>
          <w:rFonts w:ascii="Times New Roman" w:hAnsi="Times New Roman" w:cs="Times New Roman"/>
          <w:sz w:val="22"/>
          <w:szCs w:val="22"/>
        </w:rPr>
        <w:br w:type="page"/>
      </w:r>
      <w:r w:rsidRPr="00F16ED0">
        <w:rPr>
          <w:rFonts w:ascii="Times New Roman" w:hAnsi="Times New Roman" w:cs="Times New Roman"/>
          <w:sz w:val="22"/>
          <w:szCs w:val="22"/>
        </w:rPr>
        <w:lastRenderedPageBreak/>
        <w:t xml:space="preserve">Critical thinking and problem solving. </w:t>
      </w:r>
    </w:p>
    <w:p w:rsidR="00D077D2" w:rsidRPr="00F16ED0" w:rsidRDefault="00D077D2" w:rsidP="00D077D2">
      <w:pPr>
        <w:pStyle w:val="Default"/>
        <w:numPr>
          <w:ilvl w:val="0"/>
          <w:numId w:val="10"/>
        </w:numPr>
        <w:rPr>
          <w:rFonts w:ascii="Times New Roman" w:hAnsi="Times New Roman" w:cs="Times New Roman"/>
          <w:sz w:val="22"/>
          <w:szCs w:val="22"/>
        </w:rPr>
      </w:pPr>
      <w:r w:rsidRPr="00F16ED0">
        <w:rPr>
          <w:rFonts w:ascii="Times New Roman" w:hAnsi="Times New Roman" w:cs="Times New Roman"/>
          <w:sz w:val="22"/>
          <w:szCs w:val="22"/>
        </w:rPr>
        <w:t xml:space="preserve">Cultural and joint, interagency, intergovernmental and multinational competence. </w:t>
      </w:r>
    </w:p>
    <w:p w:rsidR="00D077D2" w:rsidRPr="00F16ED0" w:rsidRDefault="00D077D2" w:rsidP="00D077D2">
      <w:pPr>
        <w:pStyle w:val="Default"/>
        <w:numPr>
          <w:ilvl w:val="0"/>
          <w:numId w:val="10"/>
        </w:numPr>
        <w:spacing w:after="240"/>
        <w:rPr>
          <w:rFonts w:ascii="Times New Roman" w:hAnsi="Times New Roman" w:cs="Times New Roman"/>
          <w:sz w:val="22"/>
          <w:szCs w:val="22"/>
        </w:rPr>
      </w:pPr>
      <w:r w:rsidRPr="00F16ED0">
        <w:rPr>
          <w:rFonts w:ascii="Times New Roman" w:hAnsi="Times New Roman" w:cs="Times New Roman"/>
          <w:sz w:val="22"/>
          <w:szCs w:val="22"/>
        </w:rPr>
        <w:t>Tactical and technical competence (full spectrum capable).</w:t>
      </w:r>
    </w:p>
    <w:p w:rsidR="00D077D2" w:rsidRDefault="00D077D2" w:rsidP="00D077D2">
      <w:pPr>
        <w:ind w:left="360"/>
        <w:rPr>
          <w:b/>
          <w:bCs/>
          <w:sz w:val="22"/>
        </w:rPr>
      </w:pPr>
      <w:r>
        <w:rPr>
          <w:b/>
          <w:bCs/>
          <w:sz w:val="22"/>
        </w:rPr>
        <w:t>Linking warfighting challenges to required capabilities</w:t>
      </w:r>
    </w:p>
    <w:p w:rsidR="00D077D2" w:rsidRDefault="00D077D2" w:rsidP="00D077D2">
      <w:pPr>
        <w:ind w:left="720" w:hanging="360"/>
        <w:rPr>
          <w:bCs/>
          <w:sz w:val="22"/>
        </w:rPr>
      </w:pPr>
      <w:r>
        <w:rPr>
          <w:bCs/>
          <w:sz w:val="22"/>
        </w:rPr>
        <w:t>1.</w:t>
      </w:r>
      <w:r>
        <w:rPr>
          <w:bCs/>
          <w:sz w:val="22"/>
        </w:rPr>
        <w:tab/>
        <w:t>Develop and sustain a high degree of situational understanding while operating in complex environments against determined, adaptive enemy organizations.</w:t>
      </w:r>
    </w:p>
    <w:p w:rsidR="00D077D2" w:rsidRDefault="00D077D2" w:rsidP="00D077D2">
      <w:pPr>
        <w:ind w:left="720" w:hanging="360"/>
        <w:rPr>
          <w:bCs/>
          <w:sz w:val="22"/>
        </w:rPr>
      </w:pPr>
      <w:r>
        <w:rPr>
          <w:bCs/>
          <w:sz w:val="22"/>
        </w:rPr>
        <w:t>2.</w:t>
      </w:r>
      <w:r>
        <w:rPr>
          <w:bCs/>
          <w:sz w:val="22"/>
        </w:rPr>
        <w:tab/>
        <w:t>Maintain an agile institutional Army that ensures combat effectiveness, supports other services, fulfills DOD and other government agencies' requirements, ensures quality of life for Soldiers and families, and possesses the capability to surge (mobilize) or expand (strategic reserve) the active Army.</w:t>
      </w:r>
    </w:p>
    <w:p w:rsidR="00D077D2" w:rsidRDefault="00D077D2" w:rsidP="00D077D2">
      <w:pPr>
        <w:ind w:left="720" w:hanging="360"/>
        <w:rPr>
          <w:bCs/>
          <w:sz w:val="22"/>
        </w:rPr>
      </w:pPr>
      <w:r>
        <w:rPr>
          <w:bCs/>
          <w:sz w:val="22"/>
        </w:rPr>
        <w:t>3.</w:t>
      </w:r>
      <w:r>
        <w:rPr>
          <w:bCs/>
          <w:sz w:val="22"/>
        </w:rPr>
        <w:tab/>
        <w:t>Train Soldiers and leaders to ensure they are prepared to accomplish the mission across the range of military operations while operating in complex environments against determined, adaptive enemy organizations.</w:t>
      </w:r>
    </w:p>
    <w:p w:rsidR="00D077D2" w:rsidRDefault="00D077D2" w:rsidP="00D077D2">
      <w:pPr>
        <w:ind w:left="720" w:hanging="360"/>
        <w:rPr>
          <w:bCs/>
          <w:sz w:val="22"/>
        </w:rPr>
      </w:pPr>
      <w:r>
        <w:rPr>
          <w:bCs/>
          <w:sz w:val="22"/>
        </w:rPr>
        <w:t>4.</w:t>
      </w:r>
      <w:r>
        <w:rPr>
          <w:bCs/>
          <w:sz w:val="22"/>
        </w:rPr>
        <w:tab/>
        <w:t>Develop agile, adaptive, and innovative leaders who thrive in conditions of uncertainty and chaos, and are capable of visualizing, describing, directing, leading, and assessing operations in complex environments and against adaptive enemies.</w:t>
      </w:r>
    </w:p>
    <w:p w:rsidR="00D077D2" w:rsidRDefault="00D077D2" w:rsidP="00D077D2">
      <w:pPr>
        <w:ind w:left="720" w:hanging="360"/>
        <w:rPr>
          <w:bCs/>
          <w:sz w:val="22"/>
        </w:rPr>
      </w:pPr>
      <w:r>
        <w:rPr>
          <w:bCs/>
          <w:sz w:val="22"/>
        </w:rPr>
        <w:t>5.</w:t>
      </w:r>
      <w:r>
        <w:rPr>
          <w:bCs/>
          <w:sz w:val="22"/>
        </w:rPr>
        <w:tab/>
        <w:t>Integrate joint, inter-organizational, and multinational partner capabilities and campaigns to ensure unity of effort and accomplish missions across the range of military operations.</w:t>
      </w:r>
    </w:p>
    <w:p w:rsidR="00D077D2" w:rsidRDefault="00D077D2" w:rsidP="00D077D2">
      <w:pPr>
        <w:ind w:left="720" w:hanging="360"/>
        <w:rPr>
          <w:bCs/>
          <w:sz w:val="22"/>
        </w:rPr>
      </w:pPr>
      <w:r>
        <w:rPr>
          <w:bCs/>
          <w:sz w:val="22"/>
        </w:rPr>
        <w:t>6.</w:t>
      </w:r>
      <w:r>
        <w:rPr>
          <w:bCs/>
          <w:sz w:val="22"/>
        </w:rPr>
        <w:tab/>
        <w:t>Understand, visualize, describe, direct, lead, and assess operations consistent with the philosophy of mission command to seize the initiative over the enemy and accomplish the mission across the range of military operations.</w:t>
      </w:r>
    </w:p>
    <w:p w:rsidR="00D077D2" w:rsidRDefault="00D077D2" w:rsidP="00D077D2">
      <w:pPr>
        <w:ind w:left="630" w:hanging="270"/>
        <w:rPr>
          <w:bCs/>
          <w:sz w:val="22"/>
        </w:rPr>
      </w:pPr>
    </w:p>
    <w:p w:rsidR="00D077D2" w:rsidRPr="004D2A34" w:rsidRDefault="00D077D2" w:rsidP="00D077D2">
      <w:pPr>
        <w:pStyle w:val="ListParagraph"/>
        <w:widowControl/>
        <w:numPr>
          <w:ilvl w:val="0"/>
          <w:numId w:val="7"/>
        </w:numPr>
        <w:tabs>
          <w:tab w:val="left" w:pos="360"/>
        </w:tabs>
        <w:ind w:hanging="1080"/>
        <w:contextualSpacing/>
        <w:rPr>
          <w:sz w:val="22"/>
        </w:rPr>
      </w:pPr>
      <w:r w:rsidRPr="004D2A34">
        <w:rPr>
          <w:b/>
          <w:sz w:val="22"/>
        </w:rPr>
        <w:t>ISSUE MATERIAL</w:t>
      </w:r>
    </w:p>
    <w:p w:rsidR="00D077D2" w:rsidRDefault="00D077D2" w:rsidP="00270E17">
      <w:pPr>
        <w:pStyle w:val="BodyTextIndent"/>
        <w:widowControl/>
        <w:numPr>
          <w:ilvl w:val="0"/>
          <w:numId w:val="9"/>
        </w:numPr>
        <w:ind w:left="720"/>
      </w:pPr>
      <w:r w:rsidRPr="004D2A34">
        <w:rPr>
          <w:b/>
        </w:rPr>
        <w:t xml:space="preserve">Advance Issue: </w:t>
      </w:r>
      <w:r w:rsidRPr="00B26C2F">
        <w:t>M</w:t>
      </w:r>
      <w:r>
        <w:t>442</w:t>
      </w:r>
      <w:r w:rsidRPr="00B26C2F">
        <w:t xml:space="preserve"> </w:t>
      </w:r>
      <w:r w:rsidRPr="004D2A34">
        <w:t>Advance Sheet and Reading Material</w:t>
      </w:r>
      <w:r>
        <w:t>.</w:t>
      </w:r>
    </w:p>
    <w:p w:rsidR="00D077D2" w:rsidRPr="00B26C2F" w:rsidRDefault="00D077D2" w:rsidP="00D077D2">
      <w:pPr>
        <w:pStyle w:val="BodyTextIndent"/>
        <w:widowControl/>
        <w:numPr>
          <w:ilvl w:val="0"/>
          <w:numId w:val="9"/>
        </w:numPr>
        <w:ind w:left="720"/>
      </w:pPr>
      <w:r w:rsidRPr="009662E4">
        <w:rPr>
          <w:b/>
        </w:rPr>
        <w:t xml:space="preserve">During class: </w:t>
      </w:r>
      <w:r w:rsidRPr="009662E4">
        <w:t xml:space="preserve"> </w:t>
      </w:r>
      <w:r w:rsidRPr="009662E4">
        <w:rPr>
          <w:bCs/>
        </w:rPr>
        <w:t>1</w:t>
      </w:r>
      <w:r w:rsidRPr="009662E4">
        <w:rPr>
          <w:bCs/>
          <w:vertAlign w:val="superscript"/>
        </w:rPr>
        <w:t>st</w:t>
      </w:r>
      <w:r w:rsidRPr="009662E4">
        <w:rPr>
          <w:bCs/>
        </w:rPr>
        <w:t xml:space="preserve"> AD OPORD 14-01 (ATROPIAN IRON) Handout</w:t>
      </w:r>
    </w:p>
    <w:p w:rsidR="00D077D2" w:rsidRPr="009662E4" w:rsidRDefault="00D077D2" w:rsidP="00D077D2">
      <w:pPr>
        <w:pStyle w:val="BodyTextIndent"/>
        <w:widowControl/>
      </w:pPr>
    </w:p>
    <w:p w:rsidR="00D077D2" w:rsidRPr="002D3DE9" w:rsidRDefault="00D077D2" w:rsidP="00D077D2">
      <w:pPr>
        <w:pStyle w:val="ListParagraph"/>
        <w:widowControl/>
        <w:numPr>
          <w:ilvl w:val="0"/>
          <w:numId w:val="7"/>
        </w:numPr>
        <w:tabs>
          <w:tab w:val="left" w:pos="360"/>
        </w:tabs>
        <w:ind w:left="360"/>
        <w:contextualSpacing/>
        <w:rPr>
          <w:b/>
          <w:sz w:val="22"/>
        </w:rPr>
      </w:pPr>
      <w:r w:rsidRPr="004D2A34">
        <w:rPr>
          <w:b/>
          <w:color w:val="000000"/>
          <w:sz w:val="22"/>
        </w:rPr>
        <w:t>ASSIGNED STUDENT REQUIREMENTS</w:t>
      </w:r>
    </w:p>
    <w:p w:rsidR="002D3DE9" w:rsidRPr="002D3DE9" w:rsidRDefault="002D3DE9" w:rsidP="002D3DE9">
      <w:pPr>
        <w:widowControl/>
        <w:tabs>
          <w:tab w:val="left" w:pos="360"/>
        </w:tabs>
        <w:contextualSpacing/>
        <w:rPr>
          <w:b/>
          <w:sz w:val="22"/>
        </w:rPr>
      </w:pPr>
    </w:p>
    <w:p w:rsidR="00D077D2" w:rsidRDefault="00D077D2" w:rsidP="00D077D2">
      <w:pPr>
        <w:pStyle w:val="ListParagraph"/>
        <w:widowControl/>
        <w:numPr>
          <w:ilvl w:val="0"/>
          <w:numId w:val="11"/>
        </w:numPr>
        <w:tabs>
          <w:tab w:val="left" w:pos="720"/>
        </w:tabs>
        <w:jc w:val="both"/>
        <w:rPr>
          <w:iCs/>
          <w:sz w:val="22"/>
        </w:rPr>
      </w:pPr>
      <w:r w:rsidRPr="004D2A34">
        <w:rPr>
          <w:b/>
          <w:sz w:val="22"/>
        </w:rPr>
        <w:t xml:space="preserve">Read: </w:t>
      </w:r>
      <w:r w:rsidR="00890455">
        <w:rPr>
          <w:b/>
          <w:sz w:val="22"/>
        </w:rPr>
        <w:t xml:space="preserve"> </w:t>
      </w:r>
      <w:r w:rsidRPr="008A30C8">
        <w:rPr>
          <w:sz w:val="22"/>
        </w:rPr>
        <w:t>R</w:t>
      </w:r>
      <w:r w:rsidR="002D3DE9">
        <w:rPr>
          <w:sz w:val="22"/>
        </w:rPr>
        <w:t xml:space="preserve">eading </w:t>
      </w:r>
      <w:r w:rsidRPr="008A30C8">
        <w:rPr>
          <w:sz w:val="22"/>
        </w:rPr>
        <w:t>A</w:t>
      </w:r>
      <w:r>
        <w:rPr>
          <w:b/>
          <w:sz w:val="22"/>
        </w:rPr>
        <w:t xml:space="preserve"> </w:t>
      </w:r>
      <w:r w:rsidRPr="004D2A34">
        <w:rPr>
          <w:sz w:val="22"/>
        </w:rPr>
        <w:t>JP 5-0</w:t>
      </w:r>
      <w:r w:rsidRPr="004D2A34">
        <w:rPr>
          <w:iCs/>
          <w:sz w:val="22"/>
        </w:rPr>
        <w:t xml:space="preserve">, Joint Operation Planning, </w:t>
      </w:r>
      <w:proofErr w:type="spellStart"/>
      <w:r w:rsidRPr="004D2A34">
        <w:rPr>
          <w:sz w:val="22"/>
        </w:rPr>
        <w:t>pg</w:t>
      </w:r>
      <w:proofErr w:type="spellEnd"/>
      <w:r w:rsidRPr="004D2A34">
        <w:rPr>
          <w:sz w:val="22"/>
        </w:rPr>
        <w:t xml:space="preserve"> III-1 to III-46, and IV-2 </w:t>
      </w:r>
      <w:r w:rsidRPr="004D2A34">
        <w:rPr>
          <w:iCs/>
          <w:sz w:val="22"/>
        </w:rPr>
        <w:t>(47 pages).</w:t>
      </w:r>
    </w:p>
    <w:p w:rsidR="00624BD0" w:rsidRPr="00624BD0" w:rsidRDefault="00624BD0" w:rsidP="00624BD0">
      <w:pPr>
        <w:widowControl/>
        <w:tabs>
          <w:tab w:val="left" w:pos="720"/>
        </w:tabs>
        <w:ind w:left="360"/>
        <w:jc w:val="both"/>
        <w:rPr>
          <w:iCs/>
          <w:sz w:val="22"/>
        </w:rPr>
      </w:pPr>
    </w:p>
    <w:p w:rsidR="00D077D2" w:rsidRPr="00B26C2F" w:rsidRDefault="00D077D2" w:rsidP="00D077D2">
      <w:pPr>
        <w:pStyle w:val="ListParagraph"/>
        <w:widowControl/>
        <w:numPr>
          <w:ilvl w:val="0"/>
          <w:numId w:val="11"/>
        </w:numPr>
        <w:tabs>
          <w:tab w:val="left" w:pos="720"/>
        </w:tabs>
        <w:contextualSpacing/>
        <w:jc w:val="both"/>
        <w:rPr>
          <w:bCs/>
          <w:sz w:val="22"/>
        </w:rPr>
      </w:pPr>
      <w:r>
        <w:rPr>
          <w:b/>
          <w:sz w:val="22"/>
        </w:rPr>
        <w:t>Review</w:t>
      </w:r>
      <w:r w:rsidRPr="004D2A34">
        <w:rPr>
          <w:b/>
          <w:sz w:val="22"/>
        </w:rPr>
        <w:t>:</w:t>
      </w:r>
      <w:r w:rsidRPr="004D2A34">
        <w:rPr>
          <w:sz w:val="22"/>
        </w:rPr>
        <w:t xml:space="preserve"> </w:t>
      </w:r>
      <w:r w:rsidR="00890455">
        <w:rPr>
          <w:sz w:val="22"/>
        </w:rPr>
        <w:t xml:space="preserve"> </w:t>
      </w:r>
      <w:r w:rsidR="002D3DE9">
        <w:rPr>
          <w:sz w:val="22"/>
        </w:rPr>
        <w:t xml:space="preserve">Reading </w:t>
      </w:r>
      <w:r>
        <w:rPr>
          <w:sz w:val="22"/>
        </w:rPr>
        <w:t xml:space="preserve">B </w:t>
      </w:r>
      <w:proofErr w:type="spellStart"/>
      <w:r w:rsidRPr="004D2A34">
        <w:rPr>
          <w:sz w:val="22"/>
        </w:rPr>
        <w:t>Eikmeier</w:t>
      </w:r>
      <w:proofErr w:type="spellEnd"/>
      <w:r w:rsidRPr="004D2A34">
        <w:rPr>
          <w:sz w:val="22"/>
        </w:rPr>
        <w:t>, Dale C. “Center of Gravity Analysis” Military Review, July-Aug 2004, (13 pages).</w:t>
      </w:r>
    </w:p>
    <w:p w:rsidR="00D077D2" w:rsidRPr="004D2A34" w:rsidRDefault="00D077D2" w:rsidP="00D077D2">
      <w:pPr>
        <w:pStyle w:val="ListParagraph"/>
        <w:widowControl/>
        <w:tabs>
          <w:tab w:val="left" w:pos="720"/>
        </w:tabs>
        <w:contextualSpacing/>
        <w:jc w:val="both"/>
        <w:rPr>
          <w:bCs/>
          <w:sz w:val="22"/>
        </w:rPr>
      </w:pPr>
    </w:p>
    <w:p w:rsidR="00D077D2" w:rsidRPr="004D2A34" w:rsidRDefault="00D077D2" w:rsidP="00D077D2">
      <w:pPr>
        <w:widowControl/>
        <w:numPr>
          <w:ilvl w:val="0"/>
          <w:numId w:val="11"/>
        </w:numPr>
        <w:tabs>
          <w:tab w:val="left" w:pos="720"/>
        </w:tabs>
        <w:rPr>
          <w:sz w:val="22"/>
        </w:rPr>
      </w:pPr>
      <w:r w:rsidRPr="004D2A34">
        <w:rPr>
          <w:b/>
          <w:sz w:val="22"/>
        </w:rPr>
        <w:t xml:space="preserve">Classroom Discussion: </w:t>
      </w:r>
      <w:r w:rsidRPr="004D2A34">
        <w:rPr>
          <w:sz w:val="22"/>
        </w:rPr>
        <w:t>Students should be prepared to discuss the following in class:</w:t>
      </w:r>
    </w:p>
    <w:p w:rsidR="00D077D2" w:rsidRPr="00F16ED0" w:rsidRDefault="00D077D2" w:rsidP="00F16ED0">
      <w:pPr>
        <w:pStyle w:val="ListParagraph"/>
        <w:widowControl/>
        <w:numPr>
          <w:ilvl w:val="0"/>
          <w:numId w:val="13"/>
        </w:numPr>
        <w:rPr>
          <w:sz w:val="22"/>
        </w:rPr>
      </w:pPr>
      <w:r w:rsidRPr="00F16ED0">
        <w:rPr>
          <w:sz w:val="22"/>
        </w:rPr>
        <w:t>Explain the purpose of operational art and its main components?</w:t>
      </w:r>
    </w:p>
    <w:p w:rsidR="00D077D2" w:rsidRPr="00F16ED0" w:rsidRDefault="00D077D2" w:rsidP="00F16ED0">
      <w:pPr>
        <w:pStyle w:val="ListParagraph"/>
        <w:widowControl/>
        <w:numPr>
          <w:ilvl w:val="0"/>
          <w:numId w:val="13"/>
        </w:numPr>
        <w:rPr>
          <w:sz w:val="22"/>
        </w:rPr>
      </w:pPr>
      <w:r w:rsidRPr="00F16ED0">
        <w:rPr>
          <w:sz w:val="22"/>
        </w:rPr>
        <w:t xml:space="preserve">What are the key elements of operational design? </w:t>
      </w:r>
    </w:p>
    <w:p w:rsidR="00D077D2" w:rsidRPr="00F16ED0" w:rsidRDefault="00D077D2" w:rsidP="00F16ED0">
      <w:pPr>
        <w:pStyle w:val="ListParagraph"/>
        <w:widowControl/>
        <w:numPr>
          <w:ilvl w:val="0"/>
          <w:numId w:val="13"/>
        </w:numPr>
        <w:rPr>
          <w:sz w:val="22"/>
        </w:rPr>
      </w:pPr>
      <w:r w:rsidRPr="00F16ED0">
        <w:rPr>
          <w:sz w:val="22"/>
        </w:rPr>
        <w:t>Why are they important and how are they related to planning at the operational level of warfare?</w:t>
      </w:r>
    </w:p>
    <w:p w:rsidR="00D077D2" w:rsidRPr="00F16ED0" w:rsidRDefault="00D077D2" w:rsidP="00F16ED0">
      <w:pPr>
        <w:pStyle w:val="ListParagraph"/>
        <w:widowControl/>
        <w:numPr>
          <w:ilvl w:val="0"/>
          <w:numId w:val="13"/>
        </w:numPr>
        <w:rPr>
          <w:sz w:val="22"/>
        </w:rPr>
      </w:pPr>
      <w:r w:rsidRPr="00F16ED0">
        <w:rPr>
          <w:sz w:val="22"/>
        </w:rPr>
        <w:t>What are a campaign and a major operation? How are they related?</w:t>
      </w:r>
    </w:p>
    <w:p w:rsidR="00D077D2" w:rsidRPr="00F16ED0" w:rsidRDefault="00D077D2" w:rsidP="00F16ED0">
      <w:pPr>
        <w:pStyle w:val="ListParagraph"/>
        <w:widowControl/>
        <w:numPr>
          <w:ilvl w:val="0"/>
          <w:numId w:val="13"/>
        </w:numPr>
        <w:rPr>
          <w:sz w:val="22"/>
        </w:rPr>
      </w:pPr>
      <w:r w:rsidRPr="00F16ED0">
        <w:rPr>
          <w:sz w:val="22"/>
        </w:rPr>
        <w:t>What are centers of gravity and how are they determined?</w:t>
      </w:r>
    </w:p>
    <w:p w:rsidR="00D077D2" w:rsidRPr="00F16ED0" w:rsidRDefault="00D077D2" w:rsidP="00F16ED0">
      <w:pPr>
        <w:pStyle w:val="ListParagraph"/>
        <w:widowControl/>
        <w:numPr>
          <w:ilvl w:val="0"/>
          <w:numId w:val="13"/>
        </w:numPr>
        <w:rPr>
          <w:sz w:val="22"/>
        </w:rPr>
      </w:pPr>
      <w:r w:rsidRPr="00F16ED0">
        <w:rPr>
          <w:sz w:val="22"/>
        </w:rPr>
        <w:t>What are decisive points and what is their relationship with centers of gravity?</w:t>
      </w:r>
    </w:p>
    <w:p w:rsidR="00D077D2" w:rsidRPr="00F16ED0" w:rsidRDefault="00D077D2" w:rsidP="00F16ED0">
      <w:pPr>
        <w:pStyle w:val="ListParagraph"/>
        <w:widowControl/>
        <w:numPr>
          <w:ilvl w:val="0"/>
          <w:numId w:val="13"/>
        </w:numPr>
        <w:rPr>
          <w:sz w:val="22"/>
        </w:rPr>
      </w:pPr>
      <w:r w:rsidRPr="00F16ED0">
        <w:rPr>
          <w:sz w:val="22"/>
        </w:rPr>
        <w:t>What are critical capabilities, critical requirements, and critical vulnerabilities and how do these concepts relate to centers of gravity?</w:t>
      </w:r>
    </w:p>
    <w:p w:rsidR="00D077D2" w:rsidRPr="00890455" w:rsidRDefault="00D077D2" w:rsidP="00890455">
      <w:pPr>
        <w:pStyle w:val="ListParagraph"/>
        <w:widowControl/>
        <w:numPr>
          <w:ilvl w:val="0"/>
          <w:numId w:val="13"/>
        </w:numPr>
        <w:rPr>
          <w:sz w:val="22"/>
        </w:rPr>
      </w:pPr>
      <w:r w:rsidRPr="00890455">
        <w:rPr>
          <w:sz w:val="22"/>
        </w:rPr>
        <w:t>What are lines of operations?  How do lines of operations differ from lines of effort?</w:t>
      </w:r>
    </w:p>
    <w:p w:rsidR="00D077D2" w:rsidRPr="00890455" w:rsidRDefault="00D077D2" w:rsidP="00890455">
      <w:pPr>
        <w:pStyle w:val="ListParagraph"/>
        <w:widowControl/>
        <w:numPr>
          <w:ilvl w:val="0"/>
          <w:numId w:val="13"/>
        </w:numPr>
        <w:rPr>
          <w:sz w:val="22"/>
        </w:rPr>
      </w:pPr>
      <w:r w:rsidRPr="00890455">
        <w:rPr>
          <w:sz w:val="22"/>
        </w:rPr>
        <w:t>What is the distinction between measures of effectiveness (MOEs) and measures of performance (MOPs)?  How are they used?</w:t>
      </w:r>
    </w:p>
    <w:p w:rsidR="00D077D2" w:rsidRPr="004D2A34" w:rsidRDefault="00D077D2" w:rsidP="00D077D2">
      <w:pPr>
        <w:widowControl/>
        <w:ind w:left="720"/>
        <w:rPr>
          <w:sz w:val="22"/>
        </w:rPr>
      </w:pPr>
    </w:p>
    <w:p w:rsidR="00D077D2" w:rsidRPr="00CD4A82" w:rsidRDefault="00D077D2" w:rsidP="00D077D2">
      <w:pPr>
        <w:widowControl/>
        <w:numPr>
          <w:ilvl w:val="0"/>
          <w:numId w:val="7"/>
        </w:numPr>
        <w:ind w:left="360"/>
        <w:rPr>
          <w:b/>
          <w:sz w:val="22"/>
        </w:rPr>
      </w:pPr>
      <w:r w:rsidRPr="00CD4A82">
        <w:rPr>
          <w:b/>
          <w:sz w:val="22"/>
        </w:rPr>
        <w:t xml:space="preserve">ASSESSMENT PLAN: </w:t>
      </w:r>
      <w:r w:rsidR="00A0187E">
        <w:rPr>
          <w:b/>
          <w:sz w:val="22"/>
        </w:rPr>
        <w:t xml:space="preserve"> </w:t>
      </w:r>
      <w:r>
        <w:rPr>
          <w:sz w:val="22"/>
        </w:rPr>
        <w:t>Refer to the Learning Competency M4</w:t>
      </w:r>
      <w:r w:rsidRPr="00CD4A82">
        <w:rPr>
          <w:sz w:val="22"/>
        </w:rPr>
        <w:t>00 advance sheet for information on all assessments.</w:t>
      </w:r>
    </w:p>
    <w:p w:rsidR="00EB5A4C" w:rsidRDefault="007E02D9"/>
    <w:sectPr w:rsidR="00EB5A4C">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A7EA3" w:rsidRDefault="006A7EA3" w:rsidP="002A40EC">
      <w:r>
        <w:separator/>
      </w:r>
    </w:p>
  </w:endnote>
  <w:endnote w:type="continuationSeparator" w:id="0">
    <w:p w:rsidR="006A7EA3" w:rsidRDefault="006A7EA3" w:rsidP="002A40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Cs w:val="20"/>
      </w:rPr>
      <w:id w:val="65175535"/>
      <w:docPartObj>
        <w:docPartGallery w:val="Page Numbers (Bottom of Page)"/>
        <w:docPartUnique/>
      </w:docPartObj>
    </w:sdtPr>
    <w:sdtEndPr/>
    <w:sdtContent>
      <w:p w:rsidR="002A40EC" w:rsidRPr="002A40EC" w:rsidRDefault="002A40EC" w:rsidP="002A40EC">
        <w:pPr>
          <w:tabs>
            <w:tab w:val="center" w:pos="4320"/>
            <w:tab w:val="right" w:pos="8640"/>
          </w:tabs>
          <w:jc w:val="center"/>
          <w:rPr>
            <w:szCs w:val="20"/>
          </w:rPr>
        </w:pPr>
      </w:p>
      <w:p w:rsidR="002A40EC" w:rsidRPr="002A40EC" w:rsidRDefault="002A40EC" w:rsidP="00C01485">
        <w:pPr>
          <w:tabs>
            <w:tab w:val="center" w:pos="4680"/>
            <w:tab w:val="right" w:pos="8640"/>
            <w:tab w:val="right" w:pos="9360"/>
          </w:tabs>
          <w:rPr>
            <w:szCs w:val="20"/>
          </w:rPr>
        </w:pPr>
        <w:r w:rsidRPr="002A40EC">
          <w:rPr>
            <w:sz w:val="22"/>
          </w:rPr>
          <w:t>M</w:t>
        </w:r>
        <w:r w:rsidR="009962F1">
          <w:rPr>
            <w:sz w:val="22"/>
          </w:rPr>
          <w:t>442</w:t>
        </w:r>
        <w:r w:rsidRPr="002A40EC">
          <w:rPr>
            <w:sz w:val="22"/>
          </w:rPr>
          <w:t xml:space="preserve"> Advance Sheet</w:t>
        </w:r>
        <w:r w:rsidRPr="002A40EC">
          <w:rPr>
            <w:sz w:val="22"/>
          </w:rPr>
          <w:tab/>
        </w:r>
        <w:r w:rsidRPr="002A40EC">
          <w:rPr>
            <w:sz w:val="22"/>
          </w:rPr>
          <w:fldChar w:fldCharType="begin"/>
        </w:r>
        <w:r w:rsidRPr="002A40EC">
          <w:rPr>
            <w:sz w:val="22"/>
          </w:rPr>
          <w:instrText xml:space="preserve"> PAGE   \* MERGEFORMAT </w:instrText>
        </w:r>
        <w:r w:rsidRPr="002A40EC">
          <w:rPr>
            <w:sz w:val="22"/>
          </w:rPr>
          <w:fldChar w:fldCharType="separate"/>
        </w:r>
        <w:r w:rsidR="007E02D9">
          <w:rPr>
            <w:noProof/>
            <w:sz w:val="22"/>
          </w:rPr>
          <w:t>3</w:t>
        </w:r>
        <w:r w:rsidRPr="002A40EC">
          <w:rPr>
            <w:noProof/>
            <w:sz w:val="22"/>
          </w:rPr>
          <w:fldChar w:fldCharType="end"/>
        </w:r>
      </w:p>
    </w:sdtContent>
  </w:sdt>
  <w:p w:rsidR="002A40EC" w:rsidRDefault="002A40E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A7EA3" w:rsidRDefault="006A7EA3" w:rsidP="002A40EC">
      <w:r>
        <w:separator/>
      </w:r>
    </w:p>
  </w:footnote>
  <w:footnote w:type="continuationSeparator" w:id="0">
    <w:p w:rsidR="006A7EA3" w:rsidRDefault="006A7EA3" w:rsidP="002A40E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4D597D"/>
    <w:multiLevelType w:val="hybridMultilevel"/>
    <w:tmpl w:val="CA6C31F0"/>
    <w:lvl w:ilvl="0" w:tplc="3350E538">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29D1004B"/>
    <w:multiLevelType w:val="hybridMultilevel"/>
    <w:tmpl w:val="AF60911A"/>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 w15:restartNumberingAfterBreak="0">
    <w:nsid w:val="3A870BCE"/>
    <w:multiLevelType w:val="hybridMultilevel"/>
    <w:tmpl w:val="6A86F296"/>
    <w:lvl w:ilvl="0" w:tplc="1D303080">
      <w:start w:val="3"/>
      <w:numFmt w:val="decimal"/>
      <w:lvlText w:val="%1."/>
      <w:lvlJc w:val="left"/>
      <w:pPr>
        <w:ind w:left="108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4E4E49CE"/>
    <w:multiLevelType w:val="hybridMultilevel"/>
    <w:tmpl w:val="7C8A46B8"/>
    <w:lvl w:ilvl="0" w:tplc="52281A10">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5A193F06"/>
    <w:multiLevelType w:val="hybridMultilevel"/>
    <w:tmpl w:val="05F4BC92"/>
    <w:lvl w:ilvl="0" w:tplc="650E530E">
      <w:start w:val="1"/>
      <w:numFmt w:val="lowerLetter"/>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61D15389"/>
    <w:multiLevelType w:val="hybridMultilevel"/>
    <w:tmpl w:val="9FEEF18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63FF79AB"/>
    <w:multiLevelType w:val="hybridMultilevel"/>
    <w:tmpl w:val="0A28F0C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6AF93201"/>
    <w:multiLevelType w:val="hybridMultilevel"/>
    <w:tmpl w:val="E8049BC8"/>
    <w:lvl w:ilvl="0" w:tplc="B770C43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3"/>
  </w:num>
  <w:num w:numId="9">
    <w:abstractNumId w:val="1"/>
  </w:num>
  <w:num w:numId="10">
    <w:abstractNumId w:val="0"/>
  </w:num>
  <w:num w:numId="11">
    <w:abstractNumId w:val="4"/>
  </w:num>
  <w:num w:numId="12">
    <w:abstractNumId w:val="7"/>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12"/>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1B4B"/>
    <w:rsid w:val="00215644"/>
    <w:rsid w:val="00270E17"/>
    <w:rsid w:val="002A1FA3"/>
    <w:rsid w:val="002A40EC"/>
    <w:rsid w:val="002D3DE9"/>
    <w:rsid w:val="00374968"/>
    <w:rsid w:val="003A6571"/>
    <w:rsid w:val="00436EC1"/>
    <w:rsid w:val="005A6A32"/>
    <w:rsid w:val="005C625F"/>
    <w:rsid w:val="00621919"/>
    <w:rsid w:val="00624BD0"/>
    <w:rsid w:val="00683483"/>
    <w:rsid w:val="006A1B4B"/>
    <w:rsid w:val="006A7EA3"/>
    <w:rsid w:val="006B3D4A"/>
    <w:rsid w:val="007C11C8"/>
    <w:rsid w:val="007E02D9"/>
    <w:rsid w:val="00817D03"/>
    <w:rsid w:val="008549C0"/>
    <w:rsid w:val="00890455"/>
    <w:rsid w:val="009822EF"/>
    <w:rsid w:val="009962F1"/>
    <w:rsid w:val="009B6C1A"/>
    <w:rsid w:val="009E77F4"/>
    <w:rsid w:val="00A0187E"/>
    <w:rsid w:val="00BA7A96"/>
    <w:rsid w:val="00C01485"/>
    <w:rsid w:val="00C77C94"/>
    <w:rsid w:val="00D077D2"/>
    <w:rsid w:val="00E852EE"/>
    <w:rsid w:val="00EB47A2"/>
    <w:rsid w:val="00F16E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7ADFFFE-E82A-4643-846A-4408C5078B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1B4B"/>
    <w:pPr>
      <w:widowControl w:val="0"/>
      <w:spacing w:after="0" w:line="240" w:lineRule="auto"/>
    </w:pPr>
    <w:rPr>
      <w:rFonts w:ascii="Times New Roman" w:eastAsia="Times New Roman"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6A1B4B"/>
    <w:pPr>
      <w:widowControl/>
      <w:jc w:val="center"/>
    </w:pPr>
    <w:rPr>
      <w:b/>
      <w:sz w:val="22"/>
    </w:rPr>
  </w:style>
  <w:style w:type="character" w:customStyle="1" w:styleId="TitleChar">
    <w:name w:val="Title Char"/>
    <w:basedOn w:val="DefaultParagraphFont"/>
    <w:link w:val="Title"/>
    <w:rsid w:val="006A1B4B"/>
    <w:rPr>
      <w:rFonts w:ascii="Times New Roman" w:eastAsia="Times New Roman" w:hAnsi="Times New Roman" w:cs="Times New Roman"/>
      <w:b/>
    </w:rPr>
  </w:style>
  <w:style w:type="paragraph" w:styleId="BodyText">
    <w:name w:val="Body Text"/>
    <w:basedOn w:val="Normal"/>
    <w:link w:val="BodyTextChar"/>
    <w:uiPriority w:val="99"/>
    <w:semiHidden/>
    <w:unhideWhenUsed/>
    <w:rsid w:val="006A1B4B"/>
    <w:pPr>
      <w:tabs>
        <w:tab w:val="left" w:pos="360"/>
      </w:tabs>
      <w:jc w:val="both"/>
    </w:pPr>
    <w:rPr>
      <w:sz w:val="22"/>
    </w:rPr>
  </w:style>
  <w:style w:type="character" w:customStyle="1" w:styleId="BodyTextChar">
    <w:name w:val="Body Text Char"/>
    <w:basedOn w:val="DefaultParagraphFont"/>
    <w:link w:val="BodyText"/>
    <w:uiPriority w:val="99"/>
    <w:semiHidden/>
    <w:rsid w:val="006A1B4B"/>
    <w:rPr>
      <w:rFonts w:ascii="Times New Roman" w:eastAsia="Times New Roman" w:hAnsi="Times New Roman" w:cs="Times New Roman"/>
    </w:rPr>
  </w:style>
  <w:style w:type="paragraph" w:styleId="BodyTextIndent">
    <w:name w:val="Body Text Indent"/>
    <w:basedOn w:val="Normal"/>
    <w:link w:val="BodyTextIndentChar"/>
    <w:uiPriority w:val="99"/>
    <w:semiHidden/>
    <w:unhideWhenUsed/>
    <w:rsid w:val="006A1B4B"/>
    <w:pPr>
      <w:ind w:left="720"/>
    </w:pPr>
    <w:rPr>
      <w:sz w:val="22"/>
    </w:rPr>
  </w:style>
  <w:style w:type="character" w:customStyle="1" w:styleId="BodyTextIndentChar">
    <w:name w:val="Body Text Indent Char"/>
    <w:basedOn w:val="DefaultParagraphFont"/>
    <w:link w:val="BodyTextIndent"/>
    <w:uiPriority w:val="99"/>
    <w:semiHidden/>
    <w:rsid w:val="006A1B4B"/>
    <w:rPr>
      <w:rFonts w:ascii="Times New Roman" w:eastAsia="Times New Roman" w:hAnsi="Times New Roman" w:cs="Times New Roman"/>
    </w:rPr>
  </w:style>
  <w:style w:type="paragraph" w:styleId="ListParagraph">
    <w:name w:val="List Paragraph"/>
    <w:basedOn w:val="Normal"/>
    <w:uiPriority w:val="34"/>
    <w:qFormat/>
    <w:rsid w:val="006A1B4B"/>
    <w:pPr>
      <w:ind w:left="720"/>
    </w:pPr>
  </w:style>
  <w:style w:type="character" w:customStyle="1" w:styleId="DefaultChar">
    <w:name w:val="Default Char"/>
    <w:link w:val="Default"/>
    <w:locked/>
    <w:rsid w:val="006A1B4B"/>
    <w:rPr>
      <w:color w:val="000000"/>
      <w:sz w:val="24"/>
      <w:szCs w:val="24"/>
    </w:rPr>
  </w:style>
  <w:style w:type="paragraph" w:customStyle="1" w:styleId="Default">
    <w:name w:val="Default"/>
    <w:link w:val="DefaultChar"/>
    <w:rsid w:val="006A1B4B"/>
    <w:pPr>
      <w:autoSpaceDE w:val="0"/>
      <w:autoSpaceDN w:val="0"/>
      <w:adjustRightInd w:val="0"/>
      <w:spacing w:after="0" w:line="240" w:lineRule="auto"/>
    </w:pPr>
    <w:rPr>
      <w:color w:val="000000"/>
      <w:sz w:val="24"/>
      <w:szCs w:val="24"/>
    </w:rPr>
  </w:style>
  <w:style w:type="paragraph" w:customStyle="1" w:styleId="BodyText21">
    <w:name w:val="Body Text 21"/>
    <w:basedOn w:val="Normal"/>
    <w:rsid w:val="005A6A32"/>
    <w:pPr>
      <w:tabs>
        <w:tab w:val="left" w:pos="360"/>
      </w:tabs>
      <w:jc w:val="both"/>
    </w:pPr>
    <w:rPr>
      <w:i/>
      <w:sz w:val="22"/>
    </w:rPr>
  </w:style>
  <w:style w:type="paragraph" w:styleId="Header">
    <w:name w:val="header"/>
    <w:basedOn w:val="Normal"/>
    <w:link w:val="HeaderChar"/>
    <w:uiPriority w:val="99"/>
    <w:unhideWhenUsed/>
    <w:rsid w:val="002A40EC"/>
    <w:pPr>
      <w:tabs>
        <w:tab w:val="center" w:pos="4680"/>
        <w:tab w:val="right" w:pos="9360"/>
      </w:tabs>
    </w:pPr>
  </w:style>
  <w:style w:type="character" w:customStyle="1" w:styleId="HeaderChar">
    <w:name w:val="Header Char"/>
    <w:basedOn w:val="DefaultParagraphFont"/>
    <w:link w:val="Header"/>
    <w:uiPriority w:val="99"/>
    <w:rsid w:val="002A40EC"/>
    <w:rPr>
      <w:rFonts w:ascii="Times New Roman" w:eastAsia="Times New Roman" w:hAnsi="Times New Roman" w:cs="Times New Roman"/>
      <w:sz w:val="24"/>
    </w:rPr>
  </w:style>
  <w:style w:type="paragraph" w:styleId="Footer">
    <w:name w:val="footer"/>
    <w:basedOn w:val="Normal"/>
    <w:link w:val="FooterChar"/>
    <w:uiPriority w:val="99"/>
    <w:unhideWhenUsed/>
    <w:rsid w:val="002A40EC"/>
    <w:pPr>
      <w:tabs>
        <w:tab w:val="center" w:pos="4680"/>
        <w:tab w:val="right" w:pos="9360"/>
      </w:tabs>
    </w:pPr>
  </w:style>
  <w:style w:type="character" w:customStyle="1" w:styleId="FooterChar">
    <w:name w:val="Footer Char"/>
    <w:basedOn w:val="DefaultParagraphFont"/>
    <w:link w:val="Footer"/>
    <w:uiPriority w:val="99"/>
    <w:rsid w:val="002A40EC"/>
    <w:rPr>
      <w:rFonts w:ascii="Times New Roman" w:eastAsia="Times New Roman"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6287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119</TotalTime>
  <Pages>3</Pages>
  <Words>786</Words>
  <Characters>4481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United States Army</Company>
  <LinksUpToDate>false</LinksUpToDate>
  <CharactersWithSpaces>5257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Ordaz, Efren CIV USA USASMA</dc:creator>
  <cp:keywords/>
  <dc:description/>
  <cp:lastModifiedBy>Cunningham, Forte L 1SG MIL USA FORSCOM</cp:lastModifiedBy>
  <cp:revision>24</cp:revision>
  <dcterms:created xsi:type="dcterms:W3CDTF">2015-06-01T15:34:00Z</dcterms:created>
  <dcterms:modified xsi:type="dcterms:W3CDTF">2017-03-08T16:45:00Z</dcterms:modified>
</cp:coreProperties>
</file>