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91" w:rsidRDefault="005A75A2">
      <w:pPr>
        <w:ind w:left="-5"/>
      </w:pPr>
      <w:r>
        <w:t>List of participating 501(c</w:t>
      </w:r>
      <w:proofErr w:type="gramStart"/>
      <w:r>
        <w:t>)(</w:t>
      </w:r>
      <w:proofErr w:type="gramEnd"/>
      <w:r>
        <w:t xml:space="preserve">3) Animal welfare groups wishing to adopt Fort Polk trespass horses  </w:t>
      </w:r>
    </w:p>
    <w:p w:rsidR="00135E91" w:rsidRDefault="005A75A2">
      <w:pPr>
        <w:spacing w:after="0" w:line="259" w:lineRule="auto"/>
        <w:ind w:left="0" w:firstLine="0"/>
      </w:pPr>
      <w:r>
        <w:t xml:space="preserve"> </w:t>
      </w:r>
    </w:p>
    <w:p w:rsidR="00135E91" w:rsidRDefault="005A75A2">
      <w:pPr>
        <w:ind w:left="-5"/>
      </w:pPr>
      <w:r>
        <w:t xml:space="preserve">Below is the list of 501C3 organizations (non-profit animal welfare groups) that have indicated they wish to take some of Fort Polk’s trespass horses.  </w:t>
      </w:r>
    </w:p>
    <w:p w:rsidR="00135E91" w:rsidRDefault="005A75A2">
      <w:pPr>
        <w:spacing w:after="0" w:line="259" w:lineRule="auto"/>
        <w:ind w:left="0" w:firstLine="0"/>
      </w:pPr>
      <w:r>
        <w:t xml:space="preserve"> </w:t>
      </w:r>
    </w:p>
    <w:p w:rsidR="00135E91" w:rsidRDefault="005A75A2">
      <w:pPr>
        <w:ind w:left="-5"/>
      </w:pPr>
      <w:r>
        <w:t>Animal welfare groups and citizens can sign up to be added to one of the two lists Fort Polk is developing by sending an e-mail to usarmy.polk.imcom.mbx.pao-public-response@mail.mil. Animal welfare groups should send appropriate documentation so that Fort Polk officials can verify their status as 501(c</w:t>
      </w:r>
      <w:proofErr w:type="gramStart"/>
      <w:r>
        <w:t>)(</w:t>
      </w:r>
      <w:proofErr w:type="gramEnd"/>
      <w:r>
        <w:t xml:space="preserve">3) groups. Please include valid contact information and the quantity of horses you are interested in taking.  </w:t>
      </w:r>
    </w:p>
    <w:p w:rsidR="00135E91" w:rsidRDefault="005A75A2">
      <w:pPr>
        <w:spacing w:after="0" w:line="259" w:lineRule="auto"/>
        <w:ind w:left="0" w:firstLine="0"/>
      </w:pPr>
      <w:r>
        <w:t xml:space="preserve"> </w:t>
      </w:r>
    </w:p>
    <w:p w:rsidR="00135E91" w:rsidRDefault="005A75A2">
      <w:pPr>
        <w:ind w:left="-5"/>
      </w:pPr>
      <w:r>
        <w:t xml:space="preserve">Citizens interested in adopting a horse are encouraged to work with local animal welfare groups and support their adoption program.  </w:t>
      </w:r>
    </w:p>
    <w:p w:rsidR="00135E91" w:rsidRDefault="005A75A2">
      <w:pPr>
        <w:spacing w:after="0" w:line="259" w:lineRule="auto"/>
        <w:ind w:left="0" w:firstLine="0"/>
      </w:pPr>
      <w:r>
        <w:t xml:space="preserve"> </w:t>
      </w:r>
    </w:p>
    <w:p w:rsidR="00135E91" w:rsidRDefault="005A75A2">
      <w:pPr>
        <w:ind w:left="-5"/>
      </w:pPr>
      <w:r>
        <w:t xml:space="preserve">Interested parties can find the full details of the process on page 31 of the environmental assessment at </w:t>
      </w:r>
      <w:r>
        <w:rPr>
          <w:color w:val="4B4889"/>
          <w:u w:val="single" w:color="4B4889"/>
        </w:rPr>
        <w:t>http://www.jrtc-polk.army.mil/trespass_horses.html</w:t>
      </w:r>
      <w:r>
        <w:t xml:space="preserve">.  </w:t>
      </w:r>
    </w:p>
    <w:p w:rsidR="00135E91" w:rsidRDefault="005A75A2" w:rsidP="005A75A2">
      <w:pPr>
        <w:spacing w:after="0" w:line="259" w:lineRule="auto"/>
        <w:ind w:left="360" w:hanging="360"/>
      </w:pPr>
      <w:r>
        <w:t xml:space="preserve"> </w:t>
      </w:r>
    </w:p>
    <w:p w:rsidR="005A75A2" w:rsidRDefault="005A75A2" w:rsidP="005A75A2">
      <w:pPr>
        <w:spacing w:after="0" w:line="259" w:lineRule="auto"/>
        <w:ind w:left="360" w:hanging="360"/>
      </w:pPr>
      <w:r>
        <w:t xml:space="preserve">List as of </w:t>
      </w:r>
      <w:r w:rsidR="00801440">
        <w:t>12</w:t>
      </w:r>
      <w:r>
        <w:t xml:space="preserve"> </w:t>
      </w:r>
      <w:r w:rsidR="00801440">
        <w:t>December</w:t>
      </w:r>
      <w:r>
        <w:t xml:space="preserve"> 2019</w:t>
      </w:r>
    </w:p>
    <w:p w:rsidR="005A75A2" w:rsidRDefault="005A75A2" w:rsidP="005A75A2">
      <w:pPr>
        <w:spacing w:after="0" w:line="259" w:lineRule="auto"/>
        <w:ind w:left="360" w:hanging="360"/>
      </w:pPr>
    </w:p>
    <w:p w:rsidR="00801440" w:rsidRDefault="00801440" w:rsidP="00801440">
      <w:pPr>
        <w:pStyle w:val="PlainText"/>
        <w:numPr>
          <w:ilvl w:val="0"/>
          <w:numId w:val="1"/>
        </w:numPr>
      </w:pPr>
      <w:r>
        <w:t>Mustang Adoption (Horses Lives Matter)</w:t>
      </w:r>
    </w:p>
    <w:p w:rsidR="00801440" w:rsidRDefault="00801440" w:rsidP="00801440">
      <w:pPr>
        <w:pStyle w:val="PlainText"/>
        <w:numPr>
          <w:ilvl w:val="0"/>
          <w:numId w:val="1"/>
        </w:numPr>
      </w:pPr>
      <w:r>
        <w:t>Wild Horse Rescue, Inc.</w:t>
      </w:r>
    </w:p>
    <w:p w:rsidR="00801440" w:rsidRDefault="00801440" w:rsidP="00801440">
      <w:pPr>
        <w:pStyle w:val="PlainText"/>
        <w:numPr>
          <w:ilvl w:val="0"/>
          <w:numId w:val="1"/>
        </w:numPr>
      </w:pPr>
      <w:proofErr w:type="spellStart"/>
      <w:r>
        <w:t>Haseyas</w:t>
      </w:r>
      <w:proofErr w:type="spellEnd"/>
      <w:r>
        <w:t xml:space="preserve"> New Beginning Animal Rescue </w:t>
      </w:r>
    </w:p>
    <w:p w:rsidR="00801440" w:rsidRDefault="00801440" w:rsidP="00801440">
      <w:pPr>
        <w:pStyle w:val="PlainText"/>
        <w:numPr>
          <w:ilvl w:val="0"/>
          <w:numId w:val="1"/>
        </w:numPr>
      </w:pPr>
      <w:r>
        <w:t>Pegasus Equine Guardian Association</w:t>
      </w:r>
    </w:p>
    <w:p w:rsidR="00801440" w:rsidRDefault="00801440" w:rsidP="00801440">
      <w:pPr>
        <w:pStyle w:val="PlainText"/>
        <w:numPr>
          <w:ilvl w:val="0"/>
          <w:numId w:val="1"/>
        </w:numPr>
      </w:pPr>
      <w:r>
        <w:t>The Delta Humane Society of Louisiana, Inc.</w:t>
      </w:r>
    </w:p>
    <w:p w:rsidR="00801440" w:rsidRDefault="00801440" w:rsidP="00801440">
      <w:pPr>
        <w:pStyle w:val="PlainText"/>
        <w:numPr>
          <w:ilvl w:val="0"/>
          <w:numId w:val="1"/>
        </w:numPr>
      </w:pPr>
      <w:r>
        <w:t>Rescue's R us of Sulphur</w:t>
      </w:r>
    </w:p>
    <w:p w:rsidR="00801440" w:rsidRDefault="00801440" w:rsidP="00801440">
      <w:pPr>
        <w:pStyle w:val="PlainText"/>
        <w:numPr>
          <w:ilvl w:val="0"/>
          <w:numId w:val="1"/>
        </w:numPr>
      </w:pPr>
      <w:r>
        <w:t>Mississip</w:t>
      </w:r>
      <w:bookmarkStart w:id="0" w:name="_GoBack"/>
      <w:bookmarkEnd w:id="0"/>
      <w:r>
        <w:t xml:space="preserve">pi Horse Rescue </w:t>
      </w:r>
    </w:p>
    <w:p w:rsidR="005A75A2" w:rsidRDefault="00801440" w:rsidP="00801440">
      <w:pPr>
        <w:pStyle w:val="PlainText"/>
        <w:numPr>
          <w:ilvl w:val="0"/>
          <w:numId w:val="1"/>
        </w:numPr>
      </w:pPr>
      <w:r>
        <w:t>Roger's Rescue Ranch</w:t>
      </w:r>
    </w:p>
    <w:p w:rsidR="00135E91" w:rsidRDefault="005A75A2">
      <w:pPr>
        <w:spacing w:after="5571" w:line="383" w:lineRule="auto"/>
        <w:ind w:left="0" w:right="9270" w:firstLine="0"/>
      </w:pPr>
      <w:r>
        <w:t xml:space="preserve">  </w:t>
      </w:r>
    </w:p>
    <w:p w:rsidR="00135E91" w:rsidRDefault="005A75A2">
      <w:pPr>
        <w:spacing w:after="0" w:line="259" w:lineRule="auto"/>
        <w:ind w:left="43" w:firstLine="0"/>
        <w:jc w:val="center"/>
      </w:pPr>
      <w:r>
        <w:lastRenderedPageBreak/>
        <w:t xml:space="preserve">1 </w:t>
      </w:r>
    </w:p>
    <w:p w:rsidR="00135E91" w:rsidRDefault="005A75A2">
      <w:pPr>
        <w:spacing w:after="0" w:line="259" w:lineRule="auto"/>
        <w:ind w:left="0" w:firstLine="0"/>
      </w:pPr>
      <w:r>
        <w:t xml:space="preserve"> </w:t>
      </w:r>
    </w:p>
    <w:sectPr w:rsidR="00135E91">
      <w:pgSz w:w="12240" w:h="15840"/>
      <w:pgMar w:top="1440" w:right="147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7733C"/>
    <w:multiLevelType w:val="hybridMultilevel"/>
    <w:tmpl w:val="288CF9F2"/>
    <w:lvl w:ilvl="0" w:tplc="840E8A9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8F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E12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472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CF2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491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884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47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2AA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0676B"/>
    <w:multiLevelType w:val="hybridMultilevel"/>
    <w:tmpl w:val="72E2E6DA"/>
    <w:lvl w:ilvl="0" w:tplc="B55C3374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91"/>
    <w:rsid w:val="00135E91"/>
    <w:rsid w:val="00327052"/>
    <w:rsid w:val="005A75A2"/>
    <w:rsid w:val="00801440"/>
    <w:rsid w:val="009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F10B3-B1AB-4968-8C0B-30510239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1440"/>
    <w:pPr>
      <w:spacing w:after="0" w:line="240" w:lineRule="auto"/>
      <w:ind w:left="0" w:firstLine="0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1440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501C3_list.pd</vt:lpstr>
    </vt:vector>
  </TitlesOfParts>
  <Company>United States Army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501C3_list.pd</dc:title>
  <dc:subject/>
  <dc:creator>wayne.fariss</dc:creator>
  <cp:keywords/>
  <cp:lastModifiedBy>Fariss, Wayne CIV USA IMCOM</cp:lastModifiedBy>
  <cp:revision>3</cp:revision>
  <dcterms:created xsi:type="dcterms:W3CDTF">2019-12-10T15:25:00Z</dcterms:created>
  <dcterms:modified xsi:type="dcterms:W3CDTF">2019-12-10T15:27:00Z</dcterms:modified>
</cp:coreProperties>
</file>