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D2E" w:rsidRDefault="00202C60">
      <w:pPr>
        <w:widowControl w:val="0"/>
        <w:pBdr>
          <w:top w:val="nil"/>
          <w:left w:val="nil"/>
          <w:bottom w:val="nil"/>
          <w:right w:val="nil"/>
          <w:between w:val="nil"/>
        </w:pBdr>
        <w:spacing w:line="240" w:lineRule="auto"/>
        <w:ind w:right="60"/>
        <w:jc w:val="center"/>
        <w:rPr>
          <w:rFonts w:ascii="Impact" w:eastAsia="Impact" w:hAnsi="Impact" w:cs="Impact"/>
          <w:color w:val="351C75"/>
          <w:sz w:val="46"/>
          <w:szCs w:val="46"/>
          <w:highlight w:val="white"/>
        </w:rPr>
      </w:pPr>
      <w:r>
        <w:rPr>
          <w:rFonts w:ascii="Impact" w:eastAsia="Impact" w:hAnsi="Impact" w:cs="Impact"/>
          <w:color w:val="351C75"/>
          <w:sz w:val="46"/>
          <w:szCs w:val="46"/>
          <w:highlight w:val="white"/>
        </w:rPr>
        <w:t>Fort George G. Meade</w:t>
      </w:r>
    </w:p>
    <w:p w:rsidR="003C5D2E" w:rsidRDefault="00202C60">
      <w:pPr>
        <w:widowControl w:val="0"/>
        <w:pBdr>
          <w:top w:val="nil"/>
          <w:left w:val="nil"/>
          <w:bottom w:val="nil"/>
          <w:right w:val="nil"/>
          <w:between w:val="nil"/>
        </w:pBdr>
        <w:spacing w:line="240" w:lineRule="auto"/>
        <w:ind w:right="60"/>
        <w:jc w:val="center"/>
        <w:rPr>
          <w:rFonts w:ascii="Impact" w:eastAsia="Impact" w:hAnsi="Impact" w:cs="Impact"/>
          <w:color w:val="351C75"/>
          <w:sz w:val="46"/>
          <w:szCs w:val="46"/>
          <w:highlight w:val="white"/>
        </w:rPr>
      </w:pPr>
      <w:r>
        <w:rPr>
          <w:rFonts w:ascii="Impact" w:eastAsia="Impact" w:hAnsi="Impact" w:cs="Impact"/>
          <w:color w:val="351C75"/>
          <w:sz w:val="46"/>
          <w:szCs w:val="46"/>
          <w:highlight w:val="white"/>
        </w:rPr>
        <w:t>Exceptional Family Member Program</w:t>
      </w:r>
    </w:p>
    <w:p w:rsidR="003C5D2E" w:rsidRDefault="00202C60">
      <w:pPr>
        <w:widowControl w:val="0"/>
        <w:pBdr>
          <w:top w:val="nil"/>
          <w:left w:val="nil"/>
          <w:bottom w:val="nil"/>
          <w:right w:val="nil"/>
          <w:between w:val="nil"/>
        </w:pBdr>
        <w:spacing w:before="404" w:line="275" w:lineRule="auto"/>
        <w:ind w:right="60"/>
        <w:rPr>
          <w:rFonts w:ascii="Lato" w:eastAsia="Lato" w:hAnsi="Lato" w:cs="Lato"/>
          <w:color w:val="595959"/>
        </w:rPr>
      </w:pPr>
      <w:r>
        <w:rPr>
          <w:rFonts w:ascii="Lato" w:eastAsia="Lato" w:hAnsi="Lato" w:cs="Lato"/>
          <w:color w:val="595959"/>
          <w:highlight w:val="white"/>
        </w:rPr>
        <w:t>T</w:t>
      </w:r>
      <w:r>
        <w:rPr>
          <w:rFonts w:ascii="Lato" w:eastAsia="Lato" w:hAnsi="Lato" w:cs="Lato"/>
          <w:color w:val="595959"/>
          <w:highlight w:val="white"/>
        </w:rPr>
        <w:t>he EFMP is a ma</w:t>
      </w:r>
      <w:r>
        <w:rPr>
          <w:rFonts w:ascii="Lato" w:eastAsia="Lato" w:hAnsi="Lato" w:cs="Lato"/>
          <w:color w:val="595959"/>
          <w:highlight w:val="white"/>
        </w:rPr>
        <w:t>ndatory enrollment program that works with other military and civilian agencies to provide comprehensive and coordinated medical, education, housing, community support and personnel services to families with special needs. It is designed to assist active-d</w:t>
      </w:r>
      <w:r>
        <w:rPr>
          <w:rFonts w:ascii="Lato" w:eastAsia="Lato" w:hAnsi="Lato" w:cs="Lato"/>
          <w:color w:val="595959"/>
          <w:highlight w:val="white"/>
        </w:rPr>
        <w:t xml:space="preserve">uty personnel during assignments, reassignments sponsoring exceptional family members with special needs. </w:t>
      </w:r>
    </w:p>
    <w:p w:rsidR="003C5D2E" w:rsidRDefault="00202C60">
      <w:pPr>
        <w:widowControl w:val="0"/>
        <w:pBdr>
          <w:top w:val="nil"/>
          <w:left w:val="nil"/>
          <w:bottom w:val="nil"/>
          <w:right w:val="nil"/>
          <w:between w:val="nil"/>
        </w:pBdr>
        <w:spacing w:before="346" w:line="275" w:lineRule="auto"/>
        <w:ind w:left="25" w:right="368" w:firstLine="7"/>
        <w:rPr>
          <w:rFonts w:ascii="Lato" w:eastAsia="Lato" w:hAnsi="Lato" w:cs="Lato"/>
          <w:color w:val="595959"/>
        </w:rPr>
      </w:pPr>
      <w:r>
        <w:rPr>
          <w:rFonts w:ascii="Lato" w:eastAsia="Lato" w:hAnsi="Lato" w:cs="Lato"/>
          <w:color w:val="595959"/>
          <w:highlight w:val="white"/>
        </w:rPr>
        <w:t>Individuals who meet one or more of the medical or educational criteria outlined in the</w:t>
      </w:r>
      <w:r>
        <w:rPr>
          <w:rFonts w:ascii="Lato" w:eastAsia="Lato" w:hAnsi="Lato" w:cs="Lato"/>
          <w:color w:val="595959"/>
        </w:rPr>
        <w:t xml:space="preserve"> </w:t>
      </w:r>
      <w:r>
        <w:rPr>
          <w:rFonts w:ascii="Lato" w:eastAsia="Lato" w:hAnsi="Lato" w:cs="Lato"/>
          <w:color w:val="1155CC"/>
          <w:highlight w:val="white"/>
          <w:u w:val="single"/>
        </w:rPr>
        <w:t>Department of Defense Instruction 1315.19, Section 3</w:t>
      </w:r>
      <w:r>
        <w:rPr>
          <w:rFonts w:ascii="Lato" w:eastAsia="Lato" w:hAnsi="Lato" w:cs="Lato"/>
          <w:color w:val="1155CC"/>
          <w:highlight w:val="white"/>
        </w:rPr>
        <w:t xml:space="preserve"> </w:t>
      </w:r>
      <w:r>
        <w:rPr>
          <w:rFonts w:ascii="Lato" w:eastAsia="Lato" w:hAnsi="Lato" w:cs="Lato"/>
          <w:color w:val="595959"/>
          <w:highlight w:val="white"/>
        </w:rPr>
        <w:t xml:space="preserve">will be </w:t>
      </w:r>
      <w:r>
        <w:rPr>
          <w:rFonts w:ascii="Lato" w:eastAsia="Lato" w:hAnsi="Lato" w:cs="Lato"/>
          <w:color w:val="595959"/>
          <w:highlight w:val="white"/>
        </w:rPr>
        <w:t>identified as a family</w:t>
      </w:r>
      <w:r>
        <w:rPr>
          <w:rFonts w:ascii="Lato" w:eastAsia="Lato" w:hAnsi="Lato" w:cs="Lato"/>
          <w:color w:val="595959"/>
        </w:rPr>
        <w:t xml:space="preserve"> </w:t>
      </w:r>
      <w:r>
        <w:rPr>
          <w:rFonts w:ascii="Lato" w:eastAsia="Lato" w:hAnsi="Lato" w:cs="Lato"/>
          <w:color w:val="595959"/>
          <w:highlight w:val="white"/>
        </w:rPr>
        <w:t>member with special medical needs and enrolled in the program. The program is</w:t>
      </w:r>
      <w:r>
        <w:rPr>
          <w:rFonts w:ascii="Lato" w:eastAsia="Lato" w:hAnsi="Lato" w:cs="Lato"/>
          <w:color w:val="595959"/>
        </w:rPr>
        <w:t xml:space="preserve"> manda</w:t>
      </w:r>
      <w:r>
        <w:rPr>
          <w:rFonts w:ascii="Lato" w:eastAsia="Lato" w:hAnsi="Lato" w:cs="Lato"/>
          <w:color w:val="595959"/>
        </w:rPr>
        <w:t>tory</w:t>
      </w:r>
      <w:r>
        <w:rPr>
          <w:rFonts w:ascii="Lato" w:eastAsia="Lato" w:hAnsi="Lato" w:cs="Lato"/>
          <w:color w:val="595959"/>
          <w:highlight w:val="white"/>
        </w:rPr>
        <w:t xml:space="preserve"> for all service members whose dependents meet any outlined criteria.</w:t>
      </w:r>
      <w:r>
        <w:rPr>
          <w:rFonts w:ascii="Lato" w:eastAsia="Lato" w:hAnsi="Lato" w:cs="Lato"/>
          <w:color w:val="595959"/>
        </w:rPr>
        <w:t xml:space="preserve"> </w:t>
      </w:r>
    </w:p>
    <w:p w:rsidR="003C5D2E" w:rsidRDefault="00202C60">
      <w:pPr>
        <w:widowControl w:val="0"/>
        <w:pBdr>
          <w:top w:val="nil"/>
          <w:left w:val="nil"/>
          <w:bottom w:val="nil"/>
          <w:right w:val="nil"/>
          <w:between w:val="nil"/>
        </w:pBdr>
        <w:spacing w:before="346" w:line="240" w:lineRule="auto"/>
        <w:ind w:left="10"/>
        <w:rPr>
          <w:rFonts w:ascii="Lato" w:eastAsia="Lato" w:hAnsi="Lato" w:cs="Lato"/>
          <w:b/>
          <w:color w:val="351C75"/>
        </w:rPr>
      </w:pPr>
      <w:r>
        <w:rPr>
          <w:rFonts w:ascii="Lato" w:eastAsia="Lato" w:hAnsi="Lato" w:cs="Lato"/>
          <w:b/>
          <w:color w:val="351C75"/>
          <w:highlight w:val="white"/>
        </w:rPr>
        <w:t>THE COMPONENTS</w:t>
      </w:r>
      <w:r>
        <w:rPr>
          <w:rFonts w:ascii="Lato" w:eastAsia="Lato" w:hAnsi="Lato" w:cs="Lato"/>
          <w:b/>
          <w:color w:val="351C75"/>
        </w:rPr>
        <w:t xml:space="preserve"> </w:t>
      </w:r>
    </w:p>
    <w:p w:rsidR="003C5D2E" w:rsidRDefault="00202C60">
      <w:pPr>
        <w:widowControl w:val="0"/>
        <w:pBdr>
          <w:top w:val="nil"/>
          <w:left w:val="nil"/>
          <w:bottom w:val="nil"/>
          <w:right w:val="nil"/>
          <w:between w:val="nil"/>
        </w:pBdr>
        <w:spacing w:before="51" w:line="275" w:lineRule="auto"/>
        <w:ind w:left="18" w:right="165" w:hanging="7"/>
        <w:rPr>
          <w:rFonts w:ascii="Lato" w:eastAsia="Lato" w:hAnsi="Lato" w:cs="Lato"/>
          <w:color w:val="595959"/>
        </w:rPr>
      </w:pPr>
      <w:r>
        <w:rPr>
          <w:rFonts w:ascii="Lato" w:eastAsia="Lato" w:hAnsi="Lato" w:cs="Lato"/>
          <w:color w:val="595959"/>
          <w:highlight w:val="white"/>
        </w:rPr>
        <w:t xml:space="preserve">The EFMP has three components: </w:t>
      </w:r>
      <w:r>
        <w:rPr>
          <w:rFonts w:ascii="Lato" w:eastAsia="Lato" w:hAnsi="Lato" w:cs="Lato"/>
          <w:color w:val="595959"/>
          <w:highlight w:val="white"/>
        </w:rPr>
        <w:t>I</w:t>
      </w:r>
      <w:r>
        <w:rPr>
          <w:rFonts w:ascii="Lato" w:eastAsia="Lato" w:hAnsi="Lato" w:cs="Lato"/>
          <w:color w:val="595959"/>
          <w:highlight w:val="white"/>
        </w:rPr>
        <w:t xml:space="preserve">dentification and </w:t>
      </w:r>
      <w:r>
        <w:rPr>
          <w:rFonts w:ascii="Lato" w:eastAsia="Lato" w:hAnsi="Lato" w:cs="Lato"/>
          <w:color w:val="595959"/>
          <w:highlight w:val="white"/>
        </w:rPr>
        <w:t>E</w:t>
      </w:r>
      <w:r>
        <w:rPr>
          <w:rFonts w:ascii="Lato" w:eastAsia="Lato" w:hAnsi="Lato" w:cs="Lato"/>
          <w:color w:val="595959"/>
          <w:highlight w:val="white"/>
        </w:rPr>
        <w:t xml:space="preserve">nrollment, </w:t>
      </w:r>
      <w:r>
        <w:rPr>
          <w:rFonts w:ascii="Lato" w:eastAsia="Lato" w:hAnsi="Lato" w:cs="Lato"/>
          <w:color w:val="595959"/>
          <w:highlight w:val="white"/>
        </w:rPr>
        <w:t>F</w:t>
      </w:r>
      <w:r>
        <w:rPr>
          <w:rFonts w:ascii="Lato" w:eastAsia="Lato" w:hAnsi="Lato" w:cs="Lato"/>
          <w:color w:val="595959"/>
          <w:highlight w:val="white"/>
        </w:rPr>
        <w:t xml:space="preserve">amily </w:t>
      </w:r>
      <w:r>
        <w:rPr>
          <w:rFonts w:ascii="Lato" w:eastAsia="Lato" w:hAnsi="Lato" w:cs="Lato"/>
          <w:color w:val="595959"/>
          <w:highlight w:val="white"/>
        </w:rPr>
        <w:t>S</w:t>
      </w:r>
      <w:r>
        <w:rPr>
          <w:rFonts w:ascii="Lato" w:eastAsia="Lato" w:hAnsi="Lato" w:cs="Lato"/>
          <w:color w:val="595959"/>
          <w:highlight w:val="white"/>
        </w:rPr>
        <w:t>upport,</w:t>
      </w:r>
      <w:r>
        <w:rPr>
          <w:rFonts w:ascii="Lato" w:eastAsia="Lato" w:hAnsi="Lato" w:cs="Lato"/>
          <w:color w:val="595959"/>
        </w:rPr>
        <w:t xml:space="preserve"> </w:t>
      </w:r>
      <w:r>
        <w:rPr>
          <w:rFonts w:ascii="Lato" w:eastAsia="Lato" w:hAnsi="Lato" w:cs="Lato"/>
          <w:color w:val="595959"/>
          <w:highlight w:val="white"/>
        </w:rPr>
        <w:t xml:space="preserve">and </w:t>
      </w:r>
      <w:r>
        <w:rPr>
          <w:rFonts w:ascii="Lato" w:eastAsia="Lato" w:hAnsi="Lato" w:cs="Lato"/>
          <w:color w:val="595959"/>
          <w:highlight w:val="white"/>
        </w:rPr>
        <w:t>A</w:t>
      </w:r>
      <w:r>
        <w:rPr>
          <w:rFonts w:ascii="Lato" w:eastAsia="Lato" w:hAnsi="Lato" w:cs="Lato"/>
          <w:color w:val="595959"/>
          <w:highlight w:val="white"/>
        </w:rPr>
        <w:t xml:space="preserve">ssignment </w:t>
      </w:r>
      <w:r>
        <w:rPr>
          <w:rFonts w:ascii="Lato" w:eastAsia="Lato" w:hAnsi="Lato" w:cs="Lato"/>
          <w:color w:val="595959"/>
          <w:highlight w:val="white"/>
        </w:rPr>
        <w:t>C</w:t>
      </w:r>
      <w:r>
        <w:rPr>
          <w:rFonts w:ascii="Lato" w:eastAsia="Lato" w:hAnsi="Lato" w:cs="Lato"/>
          <w:color w:val="595959"/>
          <w:highlight w:val="white"/>
        </w:rPr>
        <w:t>oordination.</w:t>
      </w:r>
      <w:r>
        <w:rPr>
          <w:rFonts w:ascii="Lato" w:eastAsia="Lato" w:hAnsi="Lato" w:cs="Lato"/>
          <w:color w:val="595959"/>
        </w:rPr>
        <w:t xml:space="preserve"> </w:t>
      </w:r>
    </w:p>
    <w:p w:rsidR="003C5D2E" w:rsidRDefault="00202C60">
      <w:pPr>
        <w:widowControl w:val="0"/>
        <w:pBdr>
          <w:top w:val="nil"/>
          <w:left w:val="nil"/>
          <w:bottom w:val="nil"/>
          <w:right w:val="nil"/>
          <w:between w:val="nil"/>
        </w:pBdr>
        <w:spacing w:before="15" w:line="275" w:lineRule="auto"/>
        <w:ind w:left="9" w:firstLine="19"/>
        <w:rPr>
          <w:rFonts w:ascii="Lato" w:eastAsia="Lato" w:hAnsi="Lato" w:cs="Lato"/>
          <w:color w:val="595959"/>
        </w:rPr>
      </w:pPr>
      <w:r>
        <w:rPr>
          <w:rFonts w:ascii="Lato" w:eastAsia="Lato" w:hAnsi="Lato" w:cs="Lato"/>
          <w:b/>
          <w:color w:val="351C75"/>
          <w:highlight w:val="white"/>
          <w:u w:val="single"/>
        </w:rPr>
        <w:t>Identification and Enrollment</w:t>
      </w:r>
      <w:r>
        <w:rPr>
          <w:rFonts w:ascii="Lato" w:eastAsia="Lato" w:hAnsi="Lato" w:cs="Lato"/>
          <w:b/>
          <w:color w:val="351C75"/>
          <w:highlight w:val="white"/>
        </w:rPr>
        <w:t xml:space="preserve">: </w:t>
      </w:r>
      <w:r>
        <w:rPr>
          <w:rFonts w:ascii="Lato" w:eastAsia="Lato" w:hAnsi="Lato" w:cs="Lato"/>
          <w:color w:val="595959"/>
          <w:highlight w:val="white"/>
        </w:rPr>
        <w:t>Kimbrough Ambulatory Care Center EFMP staff members</w:t>
      </w:r>
      <w:r>
        <w:rPr>
          <w:rFonts w:ascii="Lato" w:eastAsia="Lato" w:hAnsi="Lato" w:cs="Lato"/>
          <w:color w:val="595959"/>
        </w:rPr>
        <w:t xml:space="preserve"> </w:t>
      </w:r>
      <w:r>
        <w:rPr>
          <w:rFonts w:ascii="Lato" w:eastAsia="Lato" w:hAnsi="Lato" w:cs="Lato"/>
          <w:color w:val="595959"/>
          <w:highlight w:val="white"/>
        </w:rPr>
        <w:t>work with Army families to help identify and coordinate the enrollment of dependents with</w:t>
      </w:r>
      <w:r>
        <w:rPr>
          <w:rFonts w:ascii="Lato" w:eastAsia="Lato" w:hAnsi="Lato" w:cs="Lato"/>
          <w:color w:val="595959"/>
        </w:rPr>
        <w:t xml:space="preserve"> </w:t>
      </w:r>
      <w:r>
        <w:rPr>
          <w:rFonts w:ascii="Lato" w:eastAsia="Lato" w:hAnsi="Lato" w:cs="Lato"/>
          <w:color w:val="595959"/>
          <w:highlight w:val="white"/>
        </w:rPr>
        <w:t>special medical or educati</w:t>
      </w:r>
      <w:r>
        <w:rPr>
          <w:rFonts w:ascii="Lato" w:eastAsia="Lato" w:hAnsi="Lato" w:cs="Lato"/>
          <w:color w:val="595959"/>
          <w:highlight w:val="white"/>
        </w:rPr>
        <w:t>onal needs into the program. Learn more about the enrollment</w:t>
      </w:r>
      <w:r>
        <w:rPr>
          <w:rFonts w:ascii="Lato" w:eastAsia="Lato" w:hAnsi="Lato" w:cs="Lato"/>
          <w:color w:val="595959"/>
        </w:rPr>
        <w:t xml:space="preserve"> </w:t>
      </w:r>
      <w:r>
        <w:rPr>
          <w:rFonts w:ascii="Lato" w:eastAsia="Lato" w:hAnsi="Lato" w:cs="Lato"/>
          <w:color w:val="595959"/>
          <w:highlight w:val="white"/>
        </w:rPr>
        <w:t>process</w:t>
      </w:r>
      <w:r>
        <w:rPr>
          <w:rFonts w:ascii="Lato" w:eastAsia="Lato" w:hAnsi="Lato" w:cs="Lato"/>
          <w:color w:val="595959"/>
          <w:highlight w:val="white"/>
          <w:u w:val="single"/>
        </w:rPr>
        <w:t xml:space="preserve"> </w:t>
      </w:r>
      <w:r>
        <w:rPr>
          <w:rFonts w:ascii="Lato" w:eastAsia="Lato" w:hAnsi="Lato" w:cs="Lato"/>
          <w:color w:val="1155CC"/>
          <w:highlight w:val="white"/>
          <w:u w:val="single"/>
        </w:rPr>
        <w:t>here</w:t>
      </w:r>
      <w:r>
        <w:rPr>
          <w:rFonts w:ascii="Lato" w:eastAsia="Lato" w:hAnsi="Lato" w:cs="Lato"/>
          <w:color w:val="595959"/>
          <w:highlight w:val="white"/>
          <w:u w:val="single"/>
        </w:rPr>
        <w:t>.</w:t>
      </w:r>
      <w:r>
        <w:rPr>
          <w:rFonts w:ascii="Lato" w:eastAsia="Lato" w:hAnsi="Lato" w:cs="Lato"/>
          <w:color w:val="595959"/>
        </w:rPr>
        <w:t xml:space="preserve"> </w:t>
      </w:r>
    </w:p>
    <w:p w:rsidR="003C5D2E" w:rsidRDefault="00202C60">
      <w:pPr>
        <w:widowControl w:val="0"/>
        <w:pBdr>
          <w:top w:val="nil"/>
          <w:left w:val="nil"/>
          <w:bottom w:val="nil"/>
          <w:right w:val="nil"/>
          <w:between w:val="nil"/>
        </w:pBdr>
        <w:spacing w:before="15" w:line="275" w:lineRule="auto"/>
        <w:ind w:left="8" w:right="57" w:firstLine="16"/>
        <w:rPr>
          <w:rFonts w:ascii="Lato" w:eastAsia="Lato" w:hAnsi="Lato" w:cs="Lato"/>
          <w:color w:val="595959"/>
        </w:rPr>
      </w:pPr>
      <w:r>
        <w:rPr>
          <w:rFonts w:ascii="Lato" w:eastAsia="Lato" w:hAnsi="Lato" w:cs="Lato"/>
          <w:b/>
          <w:color w:val="351C75"/>
          <w:highlight w:val="white"/>
          <w:u w:val="single"/>
        </w:rPr>
        <w:t>Family Support:</w:t>
      </w:r>
      <w:r>
        <w:rPr>
          <w:rFonts w:ascii="Lato" w:eastAsia="Lato" w:hAnsi="Lato" w:cs="Lato"/>
          <w:b/>
          <w:color w:val="351C75"/>
          <w:highlight w:val="white"/>
        </w:rPr>
        <w:t xml:space="preserve"> </w:t>
      </w:r>
      <w:r>
        <w:rPr>
          <w:rFonts w:ascii="Lato" w:eastAsia="Lato" w:hAnsi="Lato" w:cs="Lato"/>
          <w:color w:val="595959"/>
          <w:highlight w:val="white"/>
        </w:rPr>
        <w:t>The Army Community Services EFMP support team helps families</w:t>
      </w:r>
      <w:r>
        <w:rPr>
          <w:rFonts w:ascii="Lato" w:eastAsia="Lato" w:hAnsi="Lato" w:cs="Lato"/>
          <w:color w:val="595959"/>
        </w:rPr>
        <w:t xml:space="preserve"> </w:t>
      </w:r>
      <w:r>
        <w:rPr>
          <w:rFonts w:ascii="Lato" w:eastAsia="Lato" w:hAnsi="Lato" w:cs="Lato"/>
          <w:color w:val="595959"/>
          <w:highlight w:val="white"/>
        </w:rPr>
        <w:t>navigate the identification, enrollment, and assignment coordination processes. They also</w:t>
      </w:r>
      <w:r>
        <w:rPr>
          <w:rFonts w:ascii="Lato" w:eastAsia="Lato" w:hAnsi="Lato" w:cs="Lato"/>
          <w:color w:val="595959"/>
        </w:rPr>
        <w:t xml:space="preserve"> </w:t>
      </w:r>
      <w:r>
        <w:rPr>
          <w:rFonts w:ascii="Lato" w:eastAsia="Lato" w:hAnsi="Lato" w:cs="Lato"/>
          <w:color w:val="595959"/>
          <w:highlight w:val="white"/>
        </w:rPr>
        <w:t>connect families with resources and support, helping them advocate for their dependents.</w:t>
      </w:r>
      <w:r>
        <w:rPr>
          <w:rFonts w:ascii="Lato" w:eastAsia="Lato" w:hAnsi="Lato" w:cs="Lato"/>
          <w:color w:val="595959"/>
        </w:rPr>
        <w:t xml:space="preserve"> </w:t>
      </w:r>
      <w:r>
        <w:rPr>
          <w:rFonts w:ascii="Lato" w:eastAsia="Lato" w:hAnsi="Lato" w:cs="Lato"/>
          <w:color w:val="595959"/>
          <w:highlight w:val="white"/>
        </w:rPr>
        <w:t>Their services include non-clinical case management; referrals to community, and other</w:t>
      </w:r>
      <w:r>
        <w:rPr>
          <w:rFonts w:ascii="Lato" w:eastAsia="Lato" w:hAnsi="Lato" w:cs="Lato"/>
          <w:color w:val="595959"/>
        </w:rPr>
        <w:t xml:space="preserve"> </w:t>
      </w:r>
      <w:r>
        <w:rPr>
          <w:rFonts w:ascii="Lato" w:eastAsia="Lato" w:hAnsi="Lato" w:cs="Lato"/>
          <w:color w:val="595959"/>
          <w:highlight w:val="white"/>
        </w:rPr>
        <w:t>military and family support programs; education and outreach; connecting with in</w:t>
      </w:r>
      <w:r>
        <w:rPr>
          <w:rFonts w:ascii="Lato" w:eastAsia="Lato" w:hAnsi="Lato" w:cs="Lato"/>
          <w:color w:val="595959"/>
          <w:highlight w:val="white"/>
        </w:rPr>
        <w:t>bound</w:t>
      </w:r>
      <w:r>
        <w:rPr>
          <w:rFonts w:ascii="Lato" w:eastAsia="Lato" w:hAnsi="Lato" w:cs="Lato"/>
          <w:color w:val="595959"/>
        </w:rPr>
        <w:t xml:space="preserve"> </w:t>
      </w:r>
      <w:r>
        <w:rPr>
          <w:rFonts w:ascii="Lato" w:eastAsia="Lato" w:hAnsi="Lato" w:cs="Lato"/>
          <w:color w:val="595959"/>
          <w:highlight w:val="white"/>
        </w:rPr>
        <w:t>families; and providing a warm handoff for families at their gaining location.</w:t>
      </w:r>
      <w:r>
        <w:rPr>
          <w:rFonts w:ascii="Lato" w:eastAsia="Lato" w:hAnsi="Lato" w:cs="Lato"/>
          <w:color w:val="595959"/>
        </w:rPr>
        <w:t xml:space="preserve"> </w:t>
      </w:r>
      <w:r>
        <w:rPr>
          <w:rFonts w:ascii="Lato" w:eastAsia="Lato" w:hAnsi="Lato" w:cs="Lato"/>
          <w:color w:val="595959"/>
        </w:rPr>
        <w:br/>
      </w:r>
      <w:r>
        <w:rPr>
          <w:rFonts w:ascii="Lato" w:eastAsia="Lato" w:hAnsi="Lato" w:cs="Lato"/>
          <w:b/>
          <w:color w:val="351C75"/>
          <w:highlight w:val="white"/>
          <w:u w:val="single"/>
        </w:rPr>
        <w:t>Assignment Coordination:</w:t>
      </w:r>
      <w:r>
        <w:rPr>
          <w:rFonts w:ascii="Lato" w:eastAsia="Lato" w:hAnsi="Lato" w:cs="Lato"/>
          <w:b/>
          <w:color w:val="351C75"/>
          <w:highlight w:val="white"/>
        </w:rPr>
        <w:t xml:space="preserve"> </w:t>
      </w:r>
      <w:r>
        <w:rPr>
          <w:rFonts w:ascii="Lato" w:eastAsia="Lato" w:hAnsi="Lato" w:cs="Lato"/>
          <w:color w:val="595959"/>
          <w:highlight w:val="white"/>
        </w:rPr>
        <w:t>The Army branch assignments team is not located at Fort</w:t>
      </w:r>
      <w:r>
        <w:rPr>
          <w:rFonts w:ascii="Lato" w:eastAsia="Lato" w:hAnsi="Lato" w:cs="Lato"/>
          <w:color w:val="595959"/>
        </w:rPr>
        <w:t xml:space="preserve"> </w:t>
      </w:r>
      <w:r>
        <w:rPr>
          <w:rFonts w:ascii="Lato" w:eastAsia="Lato" w:hAnsi="Lato" w:cs="Lato"/>
          <w:color w:val="595959"/>
          <w:highlight w:val="white"/>
        </w:rPr>
        <w:t>Meade. However, the medical and military personnel departments here work with the Soldier</w:t>
      </w:r>
      <w:r>
        <w:rPr>
          <w:rFonts w:ascii="Lato" w:eastAsia="Lato" w:hAnsi="Lato" w:cs="Lato"/>
          <w:color w:val="595959"/>
        </w:rPr>
        <w:t xml:space="preserve"> </w:t>
      </w:r>
      <w:r>
        <w:rPr>
          <w:rFonts w:ascii="Lato" w:eastAsia="Lato" w:hAnsi="Lato" w:cs="Lato"/>
          <w:color w:val="595959"/>
          <w:highlight w:val="white"/>
        </w:rPr>
        <w:t>to coordinate an assignment with a goal of balancing the famil</w:t>
      </w:r>
      <w:r>
        <w:rPr>
          <w:rFonts w:ascii="Lato" w:eastAsia="Lato" w:hAnsi="Lato" w:cs="Lato"/>
          <w:color w:val="595959"/>
          <w:highlight w:val="white"/>
        </w:rPr>
        <w:t>y’s</w:t>
      </w:r>
      <w:r>
        <w:rPr>
          <w:rFonts w:ascii="Lato" w:eastAsia="Lato" w:hAnsi="Lato" w:cs="Lato"/>
          <w:color w:val="595959"/>
          <w:highlight w:val="white"/>
        </w:rPr>
        <w:t xml:space="preserve"> unique needs and the</w:t>
      </w:r>
      <w:r>
        <w:rPr>
          <w:rFonts w:ascii="Lato" w:eastAsia="Lato" w:hAnsi="Lato" w:cs="Lato"/>
          <w:color w:val="595959"/>
        </w:rPr>
        <w:t xml:space="preserve"> </w:t>
      </w:r>
      <w:r>
        <w:rPr>
          <w:rFonts w:ascii="Lato" w:eastAsia="Lato" w:hAnsi="Lato" w:cs="Lato"/>
          <w:color w:val="595959"/>
          <w:highlight w:val="white"/>
        </w:rPr>
        <w:t>military mission.</w:t>
      </w:r>
      <w:r>
        <w:rPr>
          <w:rFonts w:ascii="Lato" w:eastAsia="Lato" w:hAnsi="Lato" w:cs="Lato"/>
          <w:color w:val="595959"/>
        </w:rPr>
        <w:t xml:space="preserve"> </w:t>
      </w:r>
    </w:p>
    <w:p w:rsidR="003C5D2E" w:rsidRDefault="00202C60">
      <w:pPr>
        <w:widowControl w:val="0"/>
        <w:pBdr>
          <w:top w:val="nil"/>
          <w:left w:val="nil"/>
          <w:bottom w:val="nil"/>
          <w:right w:val="nil"/>
          <w:between w:val="nil"/>
        </w:pBdr>
        <w:spacing w:before="346" w:line="240" w:lineRule="auto"/>
        <w:ind w:left="25"/>
        <w:rPr>
          <w:rFonts w:ascii="Lato" w:eastAsia="Lato" w:hAnsi="Lato" w:cs="Lato"/>
          <w:b/>
          <w:color w:val="351C75"/>
        </w:rPr>
      </w:pPr>
      <w:r>
        <w:rPr>
          <w:rFonts w:ascii="Lato" w:eastAsia="Lato" w:hAnsi="Lato" w:cs="Lato"/>
          <w:b/>
          <w:color w:val="351C75"/>
          <w:highlight w:val="white"/>
        </w:rPr>
        <w:t xml:space="preserve">ENROLLMENT </w:t>
      </w:r>
      <w:r>
        <w:rPr>
          <w:rFonts w:ascii="Lato" w:eastAsia="Lato" w:hAnsi="Lato" w:cs="Lato"/>
          <w:b/>
          <w:color w:val="351C75"/>
          <w:highlight w:val="white"/>
        </w:rPr>
        <w:t>FORMS</w:t>
      </w:r>
      <w:r>
        <w:rPr>
          <w:rFonts w:ascii="Lato" w:eastAsia="Lato" w:hAnsi="Lato" w:cs="Lato"/>
          <w:b/>
          <w:color w:val="351C75"/>
        </w:rPr>
        <w:t xml:space="preserve"> </w:t>
      </w:r>
    </w:p>
    <w:p w:rsidR="003C5D2E" w:rsidRDefault="00202C60">
      <w:pPr>
        <w:widowControl w:val="0"/>
        <w:pBdr>
          <w:top w:val="nil"/>
          <w:left w:val="nil"/>
          <w:bottom w:val="nil"/>
          <w:right w:val="nil"/>
          <w:between w:val="nil"/>
        </w:pBdr>
        <w:spacing w:before="51" w:line="275" w:lineRule="auto"/>
        <w:ind w:left="8" w:right="509" w:firstLine="19"/>
        <w:rPr>
          <w:rFonts w:ascii="Lato" w:eastAsia="Lato" w:hAnsi="Lato" w:cs="Lato"/>
          <w:color w:val="595959"/>
          <w:highlight w:val="white"/>
        </w:rPr>
      </w:pPr>
      <w:r>
        <w:rPr>
          <w:rFonts w:ascii="Lato" w:eastAsia="Lato" w:hAnsi="Lato" w:cs="Lato"/>
          <w:color w:val="1155CC"/>
          <w:highlight w:val="white"/>
          <w:u w:val="single"/>
        </w:rPr>
        <w:t>DD Form 2792</w:t>
      </w:r>
      <w:r>
        <w:rPr>
          <w:rFonts w:ascii="Lato" w:eastAsia="Lato" w:hAnsi="Lato" w:cs="Lato"/>
          <w:color w:val="1155CC"/>
          <w:highlight w:val="white"/>
        </w:rPr>
        <w:t xml:space="preserve"> </w:t>
      </w:r>
      <w:r>
        <w:rPr>
          <w:rFonts w:ascii="Lato" w:eastAsia="Lato" w:hAnsi="Lato" w:cs="Lato"/>
          <w:color w:val="595959"/>
          <w:highlight w:val="white"/>
        </w:rPr>
        <w:t xml:space="preserve">- The Family Member Medical Summary - </w:t>
      </w:r>
      <w:r>
        <w:rPr>
          <w:rFonts w:ascii="Lato" w:eastAsia="Lato" w:hAnsi="Lato" w:cs="Lato"/>
          <w:color w:val="1155CC"/>
          <w:highlight w:val="white"/>
          <w:u w:val="single"/>
        </w:rPr>
        <w:t>Explanation</w:t>
      </w:r>
      <w:r>
        <w:rPr>
          <w:rFonts w:ascii="Lato" w:eastAsia="Lato" w:hAnsi="Lato" w:cs="Lato"/>
          <w:color w:val="1155CC"/>
        </w:rPr>
        <w:t xml:space="preserve"> </w:t>
      </w:r>
      <w:r>
        <w:rPr>
          <w:rFonts w:ascii="Lato" w:eastAsia="Lato" w:hAnsi="Lato" w:cs="Lato"/>
          <w:color w:val="1155CC"/>
          <w:highlight w:val="white"/>
          <w:u w:val="single"/>
        </w:rPr>
        <w:t>DD Form 2792-1</w:t>
      </w:r>
      <w:r>
        <w:rPr>
          <w:rFonts w:ascii="Lato" w:eastAsia="Lato" w:hAnsi="Lato" w:cs="Lato"/>
          <w:color w:val="1155CC"/>
          <w:highlight w:val="white"/>
        </w:rPr>
        <w:t xml:space="preserve"> </w:t>
      </w:r>
      <w:r>
        <w:rPr>
          <w:rFonts w:ascii="Lato" w:eastAsia="Lato" w:hAnsi="Lato" w:cs="Lato"/>
          <w:color w:val="595959"/>
          <w:highlight w:val="white"/>
        </w:rPr>
        <w:t xml:space="preserve">Special Education/Early Intervention Summary - </w:t>
      </w:r>
      <w:r>
        <w:rPr>
          <w:rFonts w:ascii="Lato" w:eastAsia="Lato" w:hAnsi="Lato" w:cs="Lato"/>
          <w:color w:val="1155CC"/>
          <w:highlight w:val="white"/>
          <w:u w:val="single"/>
        </w:rPr>
        <w:t>Explanation</w:t>
      </w:r>
      <w:r>
        <w:rPr>
          <w:rFonts w:ascii="Lato" w:eastAsia="Lato" w:hAnsi="Lato" w:cs="Lato"/>
          <w:color w:val="1155CC"/>
        </w:rPr>
        <w:t xml:space="preserve"> </w:t>
      </w:r>
      <w:proofErr w:type="gramStart"/>
      <w:r>
        <w:rPr>
          <w:rFonts w:ascii="Lato" w:eastAsia="Lato" w:hAnsi="Lato" w:cs="Lato"/>
          <w:color w:val="595959"/>
          <w:highlight w:val="white"/>
        </w:rPr>
        <w:t>Both</w:t>
      </w:r>
      <w:proofErr w:type="gramEnd"/>
      <w:r>
        <w:rPr>
          <w:rFonts w:ascii="Lato" w:eastAsia="Lato" w:hAnsi="Lato" w:cs="Lato"/>
          <w:color w:val="595959"/>
          <w:highlight w:val="white"/>
        </w:rPr>
        <w:t xml:space="preserve"> forms must be completed by the family and the dependent's medical provider.</w:t>
      </w:r>
      <w:r>
        <w:rPr>
          <w:rFonts w:ascii="Lato" w:eastAsia="Lato" w:hAnsi="Lato" w:cs="Lato"/>
          <w:color w:val="595959"/>
        </w:rPr>
        <w:t xml:space="preserve"> </w:t>
      </w:r>
      <w:r>
        <w:rPr>
          <w:rFonts w:ascii="Lato" w:eastAsia="Lato" w:hAnsi="Lato" w:cs="Lato"/>
          <w:color w:val="595959"/>
          <w:highlight w:val="white"/>
        </w:rPr>
        <w:t>After a form is received by the Kimbrough EFMP staff it will be reviewed by a doctor.</w:t>
      </w:r>
      <w:r>
        <w:rPr>
          <w:rFonts w:ascii="Lato" w:eastAsia="Lato" w:hAnsi="Lato" w:cs="Lato"/>
          <w:color w:val="595959"/>
        </w:rPr>
        <w:t xml:space="preserve"> </w:t>
      </w:r>
      <w:r>
        <w:rPr>
          <w:rFonts w:ascii="Lato" w:eastAsia="Lato" w:hAnsi="Lato" w:cs="Lato"/>
          <w:color w:val="595959"/>
          <w:highlight w:val="white"/>
        </w:rPr>
        <w:t xml:space="preserve">Once this review is complete </w:t>
      </w:r>
      <w:r>
        <w:rPr>
          <w:rFonts w:ascii="Lato" w:eastAsia="Lato" w:hAnsi="Lato" w:cs="Lato"/>
          <w:color w:val="595959"/>
          <w:highlight w:val="white"/>
        </w:rPr>
        <w:t>the</w:t>
      </w:r>
      <w:r>
        <w:rPr>
          <w:rFonts w:ascii="Lato" w:eastAsia="Lato" w:hAnsi="Lato" w:cs="Lato"/>
          <w:color w:val="595959"/>
          <w:highlight w:val="white"/>
        </w:rPr>
        <w:t xml:space="preserve"> form is submitted to the</w:t>
      </w:r>
      <w:r>
        <w:rPr>
          <w:rFonts w:ascii="Lato" w:eastAsia="Lato" w:hAnsi="Lato" w:cs="Lato"/>
          <w:color w:val="595959"/>
        </w:rPr>
        <w:t xml:space="preserve"> </w:t>
      </w:r>
      <w:r>
        <w:rPr>
          <w:rFonts w:ascii="Lato" w:eastAsia="Lato" w:hAnsi="Lato" w:cs="Lato"/>
          <w:color w:val="595959"/>
          <w:highlight w:val="white"/>
        </w:rPr>
        <w:t>Army personnel depa</w:t>
      </w:r>
      <w:r>
        <w:rPr>
          <w:rFonts w:ascii="Lato" w:eastAsia="Lato" w:hAnsi="Lato" w:cs="Lato"/>
          <w:color w:val="595959"/>
          <w:highlight w:val="white"/>
        </w:rPr>
        <w:t>rtment.</w:t>
      </w:r>
    </w:p>
    <w:p w:rsidR="003C5D2E" w:rsidRDefault="003C5D2E">
      <w:pPr>
        <w:widowControl w:val="0"/>
        <w:pBdr>
          <w:top w:val="nil"/>
          <w:left w:val="nil"/>
          <w:bottom w:val="nil"/>
          <w:right w:val="nil"/>
          <w:between w:val="nil"/>
        </w:pBdr>
        <w:spacing w:before="51" w:line="275" w:lineRule="auto"/>
        <w:ind w:left="8" w:right="509" w:firstLine="19"/>
        <w:rPr>
          <w:rFonts w:ascii="Lato" w:eastAsia="Lato" w:hAnsi="Lato" w:cs="Lato"/>
          <w:color w:val="595959"/>
          <w:highlight w:val="white"/>
        </w:rPr>
      </w:pPr>
    </w:p>
    <w:p w:rsidR="003C5D2E" w:rsidRDefault="00202C60">
      <w:pPr>
        <w:widowControl w:val="0"/>
        <w:pBdr>
          <w:top w:val="nil"/>
          <w:left w:val="nil"/>
          <w:bottom w:val="nil"/>
          <w:right w:val="nil"/>
          <w:between w:val="nil"/>
        </w:pBdr>
        <w:spacing w:line="240" w:lineRule="auto"/>
        <w:ind w:left="23"/>
        <w:rPr>
          <w:rFonts w:ascii="Lato" w:eastAsia="Lato" w:hAnsi="Lato" w:cs="Lato"/>
          <w:b/>
          <w:color w:val="351C75"/>
        </w:rPr>
      </w:pPr>
      <w:r>
        <w:rPr>
          <w:rFonts w:ascii="Lato" w:eastAsia="Lato" w:hAnsi="Lato" w:cs="Lato"/>
          <w:b/>
          <w:color w:val="351C75"/>
          <w:highlight w:val="white"/>
        </w:rPr>
        <w:t>UPDATES AND REVALIDATIONS</w:t>
      </w:r>
      <w:r>
        <w:rPr>
          <w:rFonts w:ascii="Lato" w:eastAsia="Lato" w:hAnsi="Lato" w:cs="Lato"/>
          <w:b/>
          <w:color w:val="351C75"/>
        </w:rPr>
        <w:t xml:space="preserve"> </w:t>
      </w:r>
    </w:p>
    <w:p w:rsidR="003C5D2E" w:rsidRDefault="00202C60">
      <w:pPr>
        <w:widowControl w:val="0"/>
        <w:pBdr>
          <w:top w:val="nil"/>
          <w:left w:val="nil"/>
          <w:bottom w:val="nil"/>
          <w:right w:val="nil"/>
          <w:between w:val="nil"/>
        </w:pBdr>
        <w:spacing w:before="51" w:line="275" w:lineRule="auto"/>
        <w:ind w:left="12" w:right="382" w:hanging="1"/>
        <w:rPr>
          <w:rFonts w:ascii="Lato" w:eastAsia="Lato" w:hAnsi="Lato" w:cs="Lato"/>
          <w:color w:val="595959"/>
        </w:rPr>
      </w:pPr>
      <w:r>
        <w:rPr>
          <w:rFonts w:ascii="Lato" w:eastAsia="Lato" w:hAnsi="Lato" w:cs="Lato"/>
          <w:color w:val="595959"/>
          <w:highlight w:val="white"/>
        </w:rPr>
        <w:t>The forms can only be updated every 90 days, so it is important the families submitting</w:t>
      </w:r>
      <w:r>
        <w:rPr>
          <w:rFonts w:ascii="Lato" w:eastAsia="Lato" w:hAnsi="Lato" w:cs="Lato"/>
          <w:color w:val="595959"/>
        </w:rPr>
        <w:t xml:space="preserve"> </w:t>
      </w:r>
      <w:r>
        <w:rPr>
          <w:rFonts w:ascii="Lato" w:eastAsia="Lato" w:hAnsi="Lato" w:cs="Lato"/>
          <w:color w:val="595959"/>
          <w:highlight w:val="white"/>
        </w:rPr>
        <w:t xml:space="preserve">them </w:t>
      </w:r>
      <w:r>
        <w:rPr>
          <w:rFonts w:ascii="Lato" w:eastAsia="Lato" w:hAnsi="Lato" w:cs="Lato"/>
          <w:color w:val="595959"/>
          <w:highlight w:val="white"/>
        </w:rPr>
        <w:lastRenderedPageBreak/>
        <w:t>have read over and agree with all information their doctor annotates on it. Forms</w:t>
      </w:r>
      <w:r>
        <w:rPr>
          <w:rFonts w:ascii="Lato" w:eastAsia="Lato" w:hAnsi="Lato" w:cs="Lato"/>
          <w:color w:val="595959"/>
        </w:rPr>
        <w:t xml:space="preserve"> </w:t>
      </w:r>
      <w:r>
        <w:rPr>
          <w:rFonts w:ascii="Lato" w:eastAsia="Lato" w:hAnsi="Lato" w:cs="Lato"/>
          <w:color w:val="595959"/>
          <w:highlight w:val="white"/>
        </w:rPr>
        <w:t>should be revalidated every three years, when the family member receives a new</w:t>
      </w:r>
      <w:r>
        <w:rPr>
          <w:rFonts w:ascii="Lato" w:eastAsia="Lato" w:hAnsi="Lato" w:cs="Lato"/>
          <w:color w:val="595959"/>
        </w:rPr>
        <w:t xml:space="preserve"> </w:t>
      </w:r>
      <w:r>
        <w:rPr>
          <w:rFonts w:ascii="Lato" w:eastAsia="Lato" w:hAnsi="Lato" w:cs="Lato"/>
          <w:color w:val="595959"/>
          <w:highlight w:val="white"/>
        </w:rPr>
        <w:t>diagnosis, or when there is a change to the health care plan.</w:t>
      </w:r>
      <w:r>
        <w:rPr>
          <w:rFonts w:ascii="Lato" w:eastAsia="Lato" w:hAnsi="Lato" w:cs="Lato"/>
          <w:color w:val="595959"/>
        </w:rPr>
        <w:t xml:space="preserve"> </w:t>
      </w:r>
    </w:p>
    <w:p w:rsidR="003C5D2E" w:rsidRDefault="00202C60">
      <w:pPr>
        <w:widowControl w:val="0"/>
        <w:pBdr>
          <w:top w:val="nil"/>
          <w:left w:val="nil"/>
          <w:bottom w:val="nil"/>
          <w:right w:val="nil"/>
          <w:between w:val="nil"/>
        </w:pBdr>
        <w:spacing w:before="346" w:line="240" w:lineRule="auto"/>
        <w:ind w:left="14"/>
        <w:rPr>
          <w:rFonts w:ascii="Lato" w:eastAsia="Lato" w:hAnsi="Lato" w:cs="Lato"/>
          <w:b/>
          <w:color w:val="351C75"/>
        </w:rPr>
      </w:pPr>
      <w:r>
        <w:rPr>
          <w:rFonts w:ascii="Lato" w:eastAsia="Lato" w:hAnsi="Lato" w:cs="Lato"/>
          <w:b/>
          <w:color w:val="351C75"/>
          <w:highlight w:val="white"/>
        </w:rPr>
        <w:t>CONSIDERATIONS</w:t>
      </w:r>
      <w:r>
        <w:rPr>
          <w:rFonts w:ascii="Lato" w:eastAsia="Lato" w:hAnsi="Lato" w:cs="Lato"/>
          <w:b/>
          <w:color w:val="351C75"/>
        </w:rPr>
        <w:t xml:space="preserve"> </w:t>
      </w:r>
    </w:p>
    <w:p w:rsidR="003C5D2E" w:rsidRDefault="00202C60">
      <w:pPr>
        <w:widowControl w:val="0"/>
        <w:numPr>
          <w:ilvl w:val="0"/>
          <w:numId w:val="1"/>
        </w:numPr>
        <w:pBdr>
          <w:top w:val="nil"/>
          <w:left w:val="nil"/>
          <w:bottom w:val="nil"/>
          <w:right w:val="nil"/>
          <w:between w:val="nil"/>
        </w:pBdr>
        <w:spacing w:before="51" w:line="275" w:lineRule="auto"/>
        <w:ind w:left="450" w:right="643"/>
        <w:rPr>
          <w:rFonts w:ascii="Lato" w:eastAsia="Lato" w:hAnsi="Lato" w:cs="Lato"/>
          <w:color w:val="595959"/>
        </w:rPr>
      </w:pPr>
      <w:r>
        <w:rPr>
          <w:rFonts w:ascii="Lato" w:eastAsia="Lato" w:hAnsi="Lato" w:cs="Lato"/>
          <w:color w:val="595959"/>
          <w:highlight w:val="white"/>
        </w:rPr>
        <w:t>The ACS staff is able to look over a DD Form 2792 and DD Form 2972-1 with</w:t>
      </w:r>
      <w:r>
        <w:rPr>
          <w:rFonts w:ascii="Lato" w:eastAsia="Lato" w:hAnsi="Lato" w:cs="Lato"/>
          <w:color w:val="595959"/>
        </w:rPr>
        <w:t xml:space="preserve"> </w:t>
      </w:r>
      <w:r>
        <w:rPr>
          <w:rFonts w:ascii="Lato" w:eastAsia="Lato" w:hAnsi="Lato" w:cs="Lato"/>
          <w:color w:val="595959"/>
          <w:highlight w:val="white"/>
        </w:rPr>
        <w:t>families before they submit it to KACC.</w:t>
      </w:r>
      <w:r>
        <w:rPr>
          <w:rFonts w:ascii="Lato" w:eastAsia="Lato" w:hAnsi="Lato" w:cs="Lato"/>
          <w:color w:val="595959"/>
        </w:rPr>
        <w:t xml:space="preserve"> </w:t>
      </w:r>
    </w:p>
    <w:p w:rsidR="003C5D2E" w:rsidRDefault="00202C60">
      <w:pPr>
        <w:widowControl w:val="0"/>
        <w:numPr>
          <w:ilvl w:val="0"/>
          <w:numId w:val="1"/>
        </w:numPr>
        <w:pBdr>
          <w:top w:val="nil"/>
          <w:left w:val="nil"/>
          <w:bottom w:val="nil"/>
          <w:right w:val="nil"/>
          <w:between w:val="nil"/>
        </w:pBdr>
        <w:spacing w:line="275" w:lineRule="auto"/>
        <w:ind w:left="450" w:right="335"/>
        <w:rPr>
          <w:rFonts w:ascii="Lato" w:eastAsia="Lato" w:hAnsi="Lato" w:cs="Lato"/>
          <w:color w:val="595959"/>
        </w:rPr>
      </w:pPr>
      <w:r>
        <w:rPr>
          <w:rFonts w:ascii="Lato" w:eastAsia="Lato" w:hAnsi="Lato" w:cs="Lato"/>
          <w:color w:val="595959"/>
          <w:highlight w:val="white"/>
        </w:rPr>
        <w:t>It is important for a family submitting a DD Form 2792 or DD Form 2792-1 read</w:t>
      </w:r>
      <w:r>
        <w:rPr>
          <w:rFonts w:ascii="Lato" w:eastAsia="Lato" w:hAnsi="Lato" w:cs="Lato"/>
          <w:color w:val="595959"/>
        </w:rPr>
        <w:t xml:space="preserve"> </w:t>
      </w:r>
      <w:r>
        <w:rPr>
          <w:rFonts w:ascii="Lato" w:eastAsia="Lato" w:hAnsi="Lato" w:cs="Lato"/>
          <w:color w:val="595959"/>
          <w:highlight w:val="white"/>
        </w:rPr>
        <w:t>over and agree with all the information their doctor annotated.</w:t>
      </w:r>
      <w:r>
        <w:rPr>
          <w:rFonts w:ascii="Lato" w:eastAsia="Lato" w:hAnsi="Lato" w:cs="Lato"/>
          <w:color w:val="595959"/>
        </w:rPr>
        <w:t xml:space="preserve"> </w:t>
      </w:r>
    </w:p>
    <w:p w:rsidR="003C5D2E" w:rsidRDefault="00202C60">
      <w:pPr>
        <w:widowControl w:val="0"/>
        <w:numPr>
          <w:ilvl w:val="0"/>
          <w:numId w:val="1"/>
        </w:numPr>
        <w:pBdr>
          <w:top w:val="nil"/>
          <w:left w:val="nil"/>
          <w:bottom w:val="nil"/>
          <w:right w:val="nil"/>
          <w:between w:val="nil"/>
        </w:pBdr>
        <w:spacing w:line="275" w:lineRule="auto"/>
        <w:ind w:left="450" w:right="403"/>
        <w:rPr>
          <w:rFonts w:ascii="Lato" w:eastAsia="Lato" w:hAnsi="Lato" w:cs="Lato"/>
          <w:color w:val="595959"/>
        </w:rPr>
      </w:pPr>
      <w:r>
        <w:rPr>
          <w:rFonts w:ascii="Lato" w:eastAsia="Lato" w:hAnsi="Lato" w:cs="Lato"/>
          <w:color w:val="595959"/>
          <w:highlight w:val="white"/>
        </w:rPr>
        <w:t>The enrollment and revalidation process is not instantaneous; it takes t</w:t>
      </w:r>
      <w:r>
        <w:rPr>
          <w:rFonts w:ascii="Lato" w:eastAsia="Lato" w:hAnsi="Lato" w:cs="Lato"/>
          <w:color w:val="595959"/>
          <w:highlight w:val="white"/>
        </w:rPr>
        <w:t>ime.</w:t>
      </w:r>
      <w:r>
        <w:rPr>
          <w:rFonts w:ascii="Lato" w:eastAsia="Lato" w:hAnsi="Lato" w:cs="Lato"/>
          <w:color w:val="595959"/>
        </w:rPr>
        <w:t xml:space="preserve"> </w:t>
      </w:r>
      <w:r>
        <w:rPr>
          <w:rFonts w:ascii="Lato" w:eastAsia="Lato" w:hAnsi="Lato" w:cs="Lato"/>
          <w:color w:val="595959"/>
          <w:highlight w:val="white"/>
        </w:rPr>
        <w:t>Medical providers must review all forms before they are submitted to the Army</w:t>
      </w:r>
      <w:r>
        <w:rPr>
          <w:rFonts w:ascii="Lato" w:eastAsia="Lato" w:hAnsi="Lato" w:cs="Lato"/>
          <w:color w:val="595959"/>
        </w:rPr>
        <w:t xml:space="preserve"> </w:t>
      </w:r>
      <w:r>
        <w:rPr>
          <w:rFonts w:ascii="Lato" w:eastAsia="Lato" w:hAnsi="Lato" w:cs="Lato"/>
          <w:color w:val="595959"/>
          <w:highlight w:val="white"/>
        </w:rPr>
        <w:t>personnel department for assignment coordination.</w:t>
      </w:r>
      <w:r>
        <w:rPr>
          <w:rFonts w:ascii="Lato" w:eastAsia="Lato" w:hAnsi="Lato" w:cs="Lato"/>
          <w:color w:val="595959"/>
        </w:rPr>
        <w:t xml:space="preserve"> </w:t>
      </w:r>
    </w:p>
    <w:p w:rsidR="003C5D2E" w:rsidRDefault="00202C60">
      <w:pPr>
        <w:widowControl w:val="0"/>
        <w:numPr>
          <w:ilvl w:val="0"/>
          <w:numId w:val="1"/>
        </w:numPr>
        <w:pBdr>
          <w:top w:val="nil"/>
          <w:left w:val="nil"/>
          <w:bottom w:val="nil"/>
          <w:right w:val="nil"/>
          <w:between w:val="nil"/>
        </w:pBdr>
        <w:spacing w:line="275" w:lineRule="auto"/>
        <w:ind w:left="450" w:right="403"/>
        <w:rPr>
          <w:rFonts w:ascii="Lato" w:eastAsia="Lato" w:hAnsi="Lato" w:cs="Lato"/>
          <w:color w:val="595959"/>
        </w:rPr>
      </w:pPr>
      <w:r>
        <w:rPr>
          <w:rFonts w:ascii="Lato" w:eastAsia="Lato" w:hAnsi="Lato" w:cs="Lato"/>
          <w:color w:val="595959"/>
          <w:highlight w:val="white"/>
        </w:rPr>
        <w:t xml:space="preserve">Keep in mind, while a potential duty-station and its surrounding </w:t>
      </w:r>
      <w:proofErr w:type="gramStart"/>
      <w:r>
        <w:rPr>
          <w:rFonts w:ascii="Lato" w:eastAsia="Lato" w:hAnsi="Lato" w:cs="Lato"/>
          <w:color w:val="595959"/>
          <w:highlight w:val="white"/>
        </w:rPr>
        <w:t>area  may</w:t>
      </w:r>
      <w:proofErr w:type="gramEnd"/>
      <w:r>
        <w:rPr>
          <w:rFonts w:ascii="Lato" w:eastAsia="Lato" w:hAnsi="Lato" w:cs="Lato"/>
          <w:color w:val="595959"/>
          <w:highlight w:val="white"/>
        </w:rPr>
        <w:t xml:space="preserve"> have the services a family member needs, the pr</w:t>
      </w:r>
      <w:r>
        <w:rPr>
          <w:rFonts w:ascii="Lato" w:eastAsia="Lato" w:hAnsi="Lato" w:cs="Lato"/>
          <w:color w:val="595959"/>
          <w:highlight w:val="white"/>
        </w:rPr>
        <w:t xml:space="preserve">oviders there may not have the capability to support new patients. </w:t>
      </w:r>
    </w:p>
    <w:p w:rsidR="003C5D2E" w:rsidRDefault="00202C60">
      <w:pPr>
        <w:widowControl w:val="0"/>
        <w:pBdr>
          <w:top w:val="nil"/>
          <w:left w:val="nil"/>
          <w:bottom w:val="nil"/>
          <w:right w:val="nil"/>
          <w:between w:val="nil"/>
        </w:pBdr>
        <w:spacing w:before="346" w:line="240" w:lineRule="auto"/>
        <w:ind w:left="8"/>
        <w:rPr>
          <w:rFonts w:ascii="Lato" w:eastAsia="Lato" w:hAnsi="Lato" w:cs="Lato"/>
          <w:b/>
          <w:color w:val="351C75"/>
        </w:rPr>
      </w:pPr>
      <w:r>
        <w:rPr>
          <w:rFonts w:ascii="Lato" w:eastAsia="Lato" w:hAnsi="Lato" w:cs="Lato"/>
          <w:b/>
          <w:color w:val="351C75"/>
          <w:highlight w:val="white"/>
        </w:rPr>
        <w:t>ADDITIONAL RESOURCES</w:t>
      </w:r>
      <w:r>
        <w:rPr>
          <w:rFonts w:ascii="Lato" w:eastAsia="Lato" w:hAnsi="Lato" w:cs="Lato"/>
          <w:b/>
          <w:color w:val="351C75"/>
        </w:rPr>
        <w:t xml:space="preserve"> </w:t>
      </w:r>
    </w:p>
    <w:p w:rsidR="003C5D2E" w:rsidRDefault="00202C60">
      <w:pPr>
        <w:widowControl w:val="0"/>
        <w:pBdr>
          <w:top w:val="nil"/>
          <w:left w:val="nil"/>
          <w:bottom w:val="nil"/>
          <w:right w:val="nil"/>
          <w:between w:val="nil"/>
        </w:pBdr>
        <w:spacing w:before="51" w:line="240" w:lineRule="auto"/>
        <w:ind w:left="26"/>
        <w:rPr>
          <w:rFonts w:ascii="Lato" w:eastAsia="Lato" w:hAnsi="Lato" w:cs="Lato"/>
          <w:color w:val="1155CC"/>
        </w:rPr>
      </w:pPr>
      <w:hyperlink r:id="rId7">
        <w:r>
          <w:rPr>
            <w:rFonts w:ascii="Lato" w:eastAsia="Lato" w:hAnsi="Lato" w:cs="Lato"/>
            <w:color w:val="1155CC"/>
            <w:highlight w:val="white"/>
            <w:u w:val="single"/>
          </w:rPr>
          <w:t>U.S. Army Medical Department EFMP</w:t>
        </w:r>
      </w:hyperlink>
      <w:r>
        <w:rPr>
          <w:rFonts w:ascii="Lato" w:eastAsia="Lato" w:hAnsi="Lato" w:cs="Lato"/>
          <w:color w:val="1155CC"/>
        </w:rPr>
        <w:t xml:space="preserve"> </w:t>
      </w:r>
      <w:r>
        <w:rPr>
          <w:rFonts w:ascii="Lato" w:eastAsia="Lato" w:hAnsi="Lato" w:cs="Lato"/>
          <w:color w:val="1155CC"/>
        </w:rPr>
        <w:tab/>
      </w:r>
      <w:r>
        <w:rPr>
          <w:rFonts w:ascii="Lato" w:eastAsia="Lato" w:hAnsi="Lato" w:cs="Lato"/>
          <w:color w:val="1155CC"/>
        </w:rPr>
        <w:tab/>
      </w:r>
      <w:r>
        <w:rPr>
          <w:rFonts w:ascii="Lato" w:eastAsia="Lato" w:hAnsi="Lato" w:cs="Lato"/>
          <w:color w:val="1155CC"/>
        </w:rPr>
        <w:tab/>
      </w:r>
      <w:hyperlink r:id="rId8">
        <w:r>
          <w:rPr>
            <w:rFonts w:ascii="Lato" w:eastAsia="Lato" w:hAnsi="Lato" w:cs="Lato"/>
            <w:color w:val="1155CC"/>
            <w:highlight w:val="white"/>
            <w:u w:val="single"/>
          </w:rPr>
          <w:t>My Army Benefits EFMP</w:t>
        </w:r>
      </w:hyperlink>
      <w:r>
        <w:rPr>
          <w:rFonts w:ascii="Lato" w:eastAsia="Lato" w:hAnsi="Lato" w:cs="Lato"/>
          <w:color w:val="1155CC"/>
        </w:rPr>
        <w:t xml:space="preserve"> </w:t>
      </w:r>
    </w:p>
    <w:p w:rsidR="003C5D2E" w:rsidRDefault="00202C60">
      <w:pPr>
        <w:widowControl w:val="0"/>
        <w:pBdr>
          <w:top w:val="nil"/>
          <w:left w:val="nil"/>
          <w:bottom w:val="nil"/>
          <w:right w:val="nil"/>
          <w:between w:val="nil"/>
        </w:pBdr>
        <w:spacing w:before="51" w:line="240" w:lineRule="auto"/>
        <w:ind w:left="28"/>
        <w:rPr>
          <w:rFonts w:ascii="Lato" w:eastAsia="Lato" w:hAnsi="Lato" w:cs="Lato"/>
          <w:color w:val="1155CC"/>
        </w:rPr>
      </w:pPr>
      <w:hyperlink r:id="rId9">
        <w:r>
          <w:rPr>
            <w:rFonts w:ascii="Lato" w:eastAsia="Lato" w:hAnsi="Lato" w:cs="Lato"/>
            <w:color w:val="1155CC"/>
            <w:highlight w:val="white"/>
            <w:u w:val="single"/>
          </w:rPr>
          <w:t>EFMP &amp; Me</w:t>
        </w:r>
      </w:hyperlink>
      <w:r>
        <w:rPr>
          <w:rFonts w:ascii="Lato" w:eastAsia="Lato" w:hAnsi="Lato" w:cs="Lato"/>
          <w:color w:val="1155CC"/>
        </w:rPr>
        <w:t xml:space="preserve"> </w:t>
      </w:r>
      <w:r>
        <w:rPr>
          <w:rFonts w:ascii="Lato" w:eastAsia="Lato" w:hAnsi="Lato" w:cs="Lato"/>
          <w:color w:val="1155CC"/>
        </w:rPr>
        <w:tab/>
      </w:r>
      <w:r>
        <w:rPr>
          <w:rFonts w:ascii="Lato" w:eastAsia="Lato" w:hAnsi="Lato" w:cs="Lato"/>
          <w:color w:val="1155CC"/>
        </w:rPr>
        <w:tab/>
      </w:r>
      <w:r>
        <w:rPr>
          <w:rFonts w:ascii="Lato" w:eastAsia="Lato" w:hAnsi="Lato" w:cs="Lato"/>
          <w:color w:val="1155CC"/>
        </w:rPr>
        <w:tab/>
      </w:r>
      <w:r>
        <w:rPr>
          <w:rFonts w:ascii="Lato" w:eastAsia="Lato" w:hAnsi="Lato" w:cs="Lato"/>
          <w:color w:val="1155CC"/>
        </w:rPr>
        <w:tab/>
      </w:r>
      <w:r>
        <w:rPr>
          <w:rFonts w:ascii="Lato" w:eastAsia="Lato" w:hAnsi="Lato" w:cs="Lato"/>
          <w:color w:val="1155CC"/>
        </w:rPr>
        <w:tab/>
      </w:r>
      <w:r>
        <w:rPr>
          <w:rFonts w:ascii="Lato" w:eastAsia="Lato" w:hAnsi="Lato" w:cs="Lato"/>
          <w:color w:val="1155CC"/>
        </w:rPr>
        <w:tab/>
      </w:r>
      <w:r>
        <w:rPr>
          <w:rFonts w:ascii="Lato" w:eastAsia="Lato" w:hAnsi="Lato" w:cs="Lato"/>
          <w:color w:val="1155CC"/>
        </w:rPr>
        <w:tab/>
      </w:r>
      <w:hyperlink r:id="rId10">
        <w:r>
          <w:rPr>
            <w:rFonts w:ascii="Lato" w:eastAsia="Lato" w:hAnsi="Lato" w:cs="Lato"/>
            <w:color w:val="1155CC"/>
            <w:highlight w:val="white"/>
            <w:u w:val="single"/>
          </w:rPr>
          <w:t>EFMP Quick Reference Guide</w:t>
        </w:r>
      </w:hyperlink>
      <w:r>
        <w:rPr>
          <w:rFonts w:ascii="Lato" w:eastAsia="Lato" w:hAnsi="Lato" w:cs="Lato"/>
          <w:color w:val="1155CC"/>
        </w:rPr>
        <w:t xml:space="preserve"> </w:t>
      </w:r>
    </w:p>
    <w:p w:rsidR="003C5D2E" w:rsidRDefault="00202C60">
      <w:pPr>
        <w:widowControl w:val="0"/>
        <w:pBdr>
          <w:top w:val="nil"/>
          <w:left w:val="nil"/>
          <w:bottom w:val="nil"/>
          <w:right w:val="nil"/>
          <w:between w:val="nil"/>
        </w:pBdr>
        <w:spacing w:before="51" w:line="240" w:lineRule="auto"/>
        <w:ind w:left="28"/>
        <w:rPr>
          <w:rFonts w:ascii="Lato" w:eastAsia="Lato" w:hAnsi="Lato" w:cs="Lato"/>
          <w:color w:val="1155CC"/>
          <w:highlight w:val="white"/>
        </w:rPr>
      </w:pPr>
      <w:hyperlink r:id="rId11">
        <w:r>
          <w:rPr>
            <w:rFonts w:ascii="Lato" w:eastAsia="Lato" w:hAnsi="Lato" w:cs="Lato"/>
            <w:color w:val="1155CC"/>
            <w:highlight w:val="white"/>
            <w:u w:val="single"/>
          </w:rPr>
          <w:t xml:space="preserve">Fort Meade ACS EFMP </w:t>
        </w:r>
      </w:hyperlink>
      <w:r>
        <w:rPr>
          <w:rFonts w:ascii="Lato" w:eastAsia="Lato" w:hAnsi="Lato" w:cs="Lato"/>
          <w:color w:val="1155CC"/>
          <w:highlight w:val="white"/>
        </w:rPr>
        <w:tab/>
      </w:r>
      <w:r>
        <w:rPr>
          <w:rFonts w:ascii="Lato" w:eastAsia="Lato" w:hAnsi="Lato" w:cs="Lato"/>
          <w:color w:val="1155CC"/>
          <w:highlight w:val="white"/>
        </w:rPr>
        <w:tab/>
      </w:r>
      <w:r>
        <w:rPr>
          <w:rFonts w:ascii="Lato" w:eastAsia="Lato" w:hAnsi="Lato" w:cs="Lato"/>
          <w:color w:val="1155CC"/>
          <w:highlight w:val="white"/>
        </w:rPr>
        <w:tab/>
      </w:r>
      <w:r>
        <w:rPr>
          <w:rFonts w:ascii="Lato" w:eastAsia="Lato" w:hAnsi="Lato" w:cs="Lato"/>
          <w:color w:val="1155CC"/>
          <w:highlight w:val="white"/>
        </w:rPr>
        <w:tab/>
      </w:r>
      <w:r>
        <w:rPr>
          <w:rFonts w:ascii="Lato" w:eastAsia="Lato" w:hAnsi="Lato" w:cs="Lato"/>
          <w:color w:val="1155CC"/>
          <w:highlight w:val="white"/>
        </w:rPr>
        <w:tab/>
      </w:r>
      <w:hyperlink r:id="rId12">
        <w:r>
          <w:rPr>
            <w:rFonts w:ascii="Lato" w:eastAsia="Lato" w:hAnsi="Lato" w:cs="Lato"/>
            <w:color w:val="1155CC"/>
            <w:highlight w:val="white"/>
            <w:u w:val="single"/>
          </w:rPr>
          <w:t>HR</w:t>
        </w:r>
      </w:hyperlink>
      <w:hyperlink r:id="rId13">
        <w:r>
          <w:rPr>
            <w:rFonts w:ascii="Lato" w:eastAsia="Lato" w:hAnsi="Lato" w:cs="Lato"/>
            <w:color w:val="1155CC"/>
            <w:highlight w:val="white"/>
            <w:u w:val="single"/>
          </w:rPr>
          <w:t>C EFMP</w:t>
        </w:r>
      </w:hyperlink>
    </w:p>
    <w:p w:rsidR="003C5D2E" w:rsidRDefault="003C5D2E">
      <w:pPr>
        <w:widowControl w:val="0"/>
        <w:pBdr>
          <w:top w:val="nil"/>
          <w:left w:val="nil"/>
          <w:bottom w:val="nil"/>
          <w:right w:val="nil"/>
          <w:between w:val="nil"/>
        </w:pBdr>
        <w:rPr>
          <w:color w:val="00000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5D2E" w:rsidTr="00202C60">
        <w:trPr>
          <w:trHeight w:val="1262"/>
        </w:trPr>
        <w:tc>
          <w:tcPr>
            <w:tcW w:w="9360" w:type="dxa"/>
            <w:shd w:val="clear" w:color="auto" w:fill="auto"/>
            <w:tcMar>
              <w:top w:w="100" w:type="dxa"/>
              <w:left w:w="100" w:type="dxa"/>
              <w:bottom w:w="100" w:type="dxa"/>
              <w:right w:w="100" w:type="dxa"/>
            </w:tcMar>
          </w:tcPr>
          <w:p w:rsidR="003C5D2E" w:rsidRDefault="00202C60">
            <w:pPr>
              <w:widowControl w:val="0"/>
              <w:pBdr>
                <w:top w:val="nil"/>
                <w:left w:val="nil"/>
                <w:bottom w:val="nil"/>
                <w:right w:val="nil"/>
                <w:between w:val="nil"/>
              </w:pBdr>
              <w:spacing w:before="7" w:line="240" w:lineRule="auto"/>
              <w:jc w:val="center"/>
              <w:rPr>
                <w:rFonts w:ascii="Impact" w:eastAsia="Impact" w:hAnsi="Impact" w:cs="Impact"/>
                <w:color w:val="351C75"/>
                <w:sz w:val="27"/>
                <w:szCs w:val="27"/>
              </w:rPr>
            </w:pPr>
            <w:r>
              <w:rPr>
                <w:rFonts w:ascii="Impact" w:eastAsia="Impact" w:hAnsi="Impact" w:cs="Impact"/>
                <w:color w:val="351C75"/>
                <w:sz w:val="27"/>
                <w:szCs w:val="27"/>
              </w:rPr>
              <w:t>EFMP - Kimbrough Ambulatory Care Center for Soldier and family support</w:t>
            </w:r>
          </w:p>
          <w:p w:rsidR="003C5D2E" w:rsidRDefault="00202C60">
            <w:pPr>
              <w:widowControl w:val="0"/>
              <w:spacing w:before="9" w:line="240" w:lineRule="auto"/>
              <w:jc w:val="center"/>
              <w:rPr>
                <w:rFonts w:ascii="Lato" w:eastAsia="Lato" w:hAnsi="Lato" w:cs="Lato"/>
              </w:rPr>
            </w:pPr>
            <w:r>
              <w:rPr>
                <w:rFonts w:ascii="Lato" w:eastAsia="Lato" w:hAnsi="Lato" w:cs="Lato"/>
                <w:b/>
              </w:rPr>
              <w:t xml:space="preserve">Phone: </w:t>
            </w:r>
            <w:r>
              <w:rPr>
                <w:rFonts w:ascii="Lato" w:eastAsia="Lato" w:hAnsi="Lato" w:cs="Lato"/>
              </w:rPr>
              <w:t xml:space="preserve">301-677-8502/8285/8411 </w:t>
            </w:r>
          </w:p>
          <w:p w:rsidR="003C5D2E" w:rsidRDefault="00202C60">
            <w:pPr>
              <w:widowControl w:val="0"/>
              <w:spacing w:before="7" w:line="239" w:lineRule="auto"/>
              <w:ind w:left="154" w:right="80"/>
              <w:jc w:val="center"/>
              <w:rPr>
                <w:rFonts w:ascii="Lato" w:eastAsia="Lato" w:hAnsi="Lato" w:cs="Lato"/>
              </w:rPr>
            </w:pPr>
            <w:r>
              <w:rPr>
                <w:rFonts w:ascii="Lato" w:eastAsia="Lato" w:hAnsi="Lato" w:cs="Lato"/>
                <w:b/>
              </w:rPr>
              <w:t xml:space="preserve">Walk in hours: </w:t>
            </w:r>
            <w:r>
              <w:rPr>
                <w:rFonts w:ascii="Lato" w:eastAsia="Lato" w:hAnsi="Lato" w:cs="Lato"/>
              </w:rPr>
              <w:t xml:space="preserve">Tuesday and Thursday from 9 a.m. to noon </w:t>
            </w:r>
          </w:p>
          <w:p w:rsidR="003C5D2E" w:rsidRDefault="00202C60">
            <w:pPr>
              <w:widowControl w:val="0"/>
              <w:spacing w:before="8" w:line="240" w:lineRule="auto"/>
              <w:jc w:val="center"/>
              <w:rPr>
                <w:rFonts w:ascii="Lato" w:eastAsia="Lato" w:hAnsi="Lato" w:cs="Lato"/>
                <w:b/>
                <w:sz w:val="24"/>
                <w:szCs w:val="24"/>
                <w:highlight w:val="yellow"/>
              </w:rPr>
            </w:pPr>
            <w:r>
              <w:rPr>
                <w:rFonts w:ascii="Lato" w:eastAsia="Lato" w:hAnsi="Lato" w:cs="Lato"/>
                <w:b/>
              </w:rPr>
              <w:t xml:space="preserve">Email: </w:t>
            </w:r>
            <w:r>
              <w:rPr>
                <w:rFonts w:ascii="Lato" w:eastAsia="Lato" w:hAnsi="Lato" w:cs="Lato"/>
              </w:rPr>
              <w:t>usarmy.meade.medcom-kacc.mbx.efmp@mail.mil</w:t>
            </w:r>
          </w:p>
        </w:tc>
      </w:tr>
      <w:tr w:rsidR="003C5D2E" w:rsidTr="00202C60">
        <w:trPr>
          <w:trHeight w:val="1217"/>
        </w:trPr>
        <w:tc>
          <w:tcPr>
            <w:tcW w:w="9360" w:type="dxa"/>
            <w:shd w:val="clear" w:color="auto" w:fill="auto"/>
            <w:tcMar>
              <w:top w:w="100" w:type="dxa"/>
              <w:left w:w="100" w:type="dxa"/>
              <w:bottom w:w="100" w:type="dxa"/>
              <w:right w:w="100" w:type="dxa"/>
            </w:tcMar>
          </w:tcPr>
          <w:p w:rsidR="003C5D2E" w:rsidRPr="00202C60" w:rsidRDefault="00202C60">
            <w:pPr>
              <w:widowControl w:val="0"/>
              <w:spacing w:line="240" w:lineRule="auto"/>
              <w:jc w:val="center"/>
              <w:rPr>
                <w:rFonts w:ascii="Lato" w:eastAsia="Lato" w:hAnsi="Lato" w:cs="Lato"/>
              </w:rPr>
            </w:pPr>
            <w:r>
              <w:rPr>
                <w:rFonts w:ascii="Impact" w:eastAsia="Impact" w:hAnsi="Impact" w:cs="Impact"/>
                <w:color w:val="351C75"/>
                <w:sz w:val="27"/>
                <w:szCs w:val="27"/>
              </w:rPr>
              <w:t xml:space="preserve">EFMP - Army Community Services </w:t>
            </w:r>
            <w:r>
              <w:rPr>
                <w:rFonts w:ascii="Impact" w:eastAsia="Impact" w:hAnsi="Impact" w:cs="Impact"/>
                <w:color w:val="351C75"/>
                <w:sz w:val="27"/>
                <w:szCs w:val="27"/>
              </w:rPr>
              <w:br/>
            </w:r>
            <w:r w:rsidRPr="00202C60">
              <w:rPr>
                <w:rFonts w:ascii="Lato" w:eastAsia="Lato" w:hAnsi="Lato" w:cs="Lato"/>
                <w:b/>
              </w:rPr>
              <w:t xml:space="preserve">Phone:  </w:t>
            </w:r>
            <w:r w:rsidRPr="00202C60">
              <w:rPr>
                <w:rFonts w:ascii="Lato" w:eastAsia="Lato" w:hAnsi="Lato" w:cs="Lato"/>
              </w:rPr>
              <w:t xml:space="preserve">301-677-5662/4473/4779 </w:t>
            </w:r>
          </w:p>
          <w:p w:rsidR="003C5D2E" w:rsidRPr="00202C60" w:rsidRDefault="00202C60">
            <w:pPr>
              <w:widowControl w:val="0"/>
              <w:spacing w:before="1" w:line="239" w:lineRule="auto"/>
              <w:ind w:left="154" w:right="80"/>
              <w:jc w:val="center"/>
              <w:rPr>
                <w:rFonts w:ascii="Lato" w:eastAsia="Lato" w:hAnsi="Lato" w:cs="Lato"/>
              </w:rPr>
            </w:pPr>
            <w:r w:rsidRPr="00202C60">
              <w:rPr>
                <w:rFonts w:ascii="Lato" w:eastAsia="Lato" w:hAnsi="Lato" w:cs="Lato"/>
                <w:b/>
              </w:rPr>
              <w:t xml:space="preserve">Hours: </w:t>
            </w:r>
            <w:r w:rsidRPr="00202C60">
              <w:rPr>
                <w:rFonts w:ascii="Lato" w:eastAsia="Lato" w:hAnsi="Lato" w:cs="Lato"/>
              </w:rPr>
              <w:t xml:space="preserve">Monday through Friday from 7:30 a.m. to 4 p.m. </w:t>
            </w:r>
          </w:p>
          <w:p w:rsidR="003C5D2E" w:rsidRDefault="00202C60">
            <w:pPr>
              <w:widowControl w:val="0"/>
              <w:spacing w:before="8" w:line="239" w:lineRule="auto"/>
              <w:ind w:left="354" w:right="281"/>
              <w:jc w:val="center"/>
              <w:rPr>
                <w:rFonts w:ascii="Impact" w:eastAsia="Impact" w:hAnsi="Impact" w:cs="Impact"/>
                <w:color w:val="351C75"/>
                <w:sz w:val="27"/>
                <w:szCs w:val="27"/>
              </w:rPr>
            </w:pPr>
            <w:r w:rsidRPr="00202C60">
              <w:rPr>
                <w:rFonts w:ascii="Lato" w:eastAsia="Lato" w:hAnsi="Lato" w:cs="Lato"/>
                <w:b/>
              </w:rPr>
              <w:t xml:space="preserve">Email: </w:t>
            </w:r>
            <w:r w:rsidRPr="00202C60">
              <w:rPr>
                <w:rFonts w:ascii="Lato" w:eastAsia="Lato" w:hAnsi="Lato" w:cs="Lato"/>
              </w:rPr>
              <w:t>usarmy.meade.usag.mbx.acs@army.mil</w:t>
            </w:r>
          </w:p>
        </w:tc>
      </w:tr>
      <w:tr w:rsidR="003C5D2E" w:rsidTr="00202C60">
        <w:trPr>
          <w:trHeight w:val="1425"/>
        </w:trPr>
        <w:tc>
          <w:tcPr>
            <w:tcW w:w="9360" w:type="dxa"/>
            <w:shd w:val="clear" w:color="auto" w:fill="auto"/>
            <w:tcMar>
              <w:top w:w="100" w:type="dxa"/>
              <w:left w:w="100" w:type="dxa"/>
              <w:bottom w:w="100" w:type="dxa"/>
              <w:right w:w="100" w:type="dxa"/>
            </w:tcMar>
          </w:tcPr>
          <w:p w:rsidR="003C5D2E" w:rsidRDefault="00202C60">
            <w:pPr>
              <w:widowControl w:val="0"/>
              <w:spacing w:line="240" w:lineRule="auto"/>
              <w:jc w:val="center"/>
              <w:rPr>
                <w:rFonts w:ascii="Impact" w:eastAsia="Impact" w:hAnsi="Impact" w:cs="Impact"/>
                <w:color w:val="351C75"/>
                <w:sz w:val="27"/>
                <w:szCs w:val="27"/>
              </w:rPr>
            </w:pPr>
            <w:r>
              <w:rPr>
                <w:rFonts w:ascii="Impact" w:eastAsia="Impact" w:hAnsi="Impact" w:cs="Impact"/>
                <w:color w:val="351C75"/>
                <w:sz w:val="27"/>
                <w:szCs w:val="27"/>
              </w:rPr>
              <w:t xml:space="preserve">EFMP - Army Human Resources </w:t>
            </w:r>
          </w:p>
          <w:p w:rsidR="003C5D2E" w:rsidRDefault="00202C60">
            <w:pPr>
              <w:widowControl w:val="0"/>
              <w:spacing w:before="9" w:line="240" w:lineRule="auto"/>
              <w:jc w:val="center"/>
              <w:rPr>
                <w:rFonts w:ascii="Lato" w:eastAsia="Lato" w:hAnsi="Lato" w:cs="Lato"/>
              </w:rPr>
            </w:pPr>
            <w:r>
              <w:rPr>
                <w:rFonts w:ascii="Lato" w:eastAsia="Lato" w:hAnsi="Lato" w:cs="Lato"/>
                <w:b/>
              </w:rPr>
              <w:t xml:space="preserve">Phone:  </w:t>
            </w:r>
            <w:r>
              <w:rPr>
                <w:rFonts w:ascii="Lato" w:eastAsia="Lato" w:hAnsi="Lato" w:cs="Lato"/>
              </w:rPr>
              <w:t>502-613-5861 or DSN 983-5861</w:t>
            </w:r>
          </w:p>
          <w:p w:rsidR="003C5D2E" w:rsidRDefault="00202C60">
            <w:pPr>
              <w:widowControl w:val="0"/>
              <w:spacing w:before="9" w:line="240" w:lineRule="auto"/>
              <w:jc w:val="center"/>
              <w:rPr>
                <w:rFonts w:ascii="Lato" w:eastAsia="Lato" w:hAnsi="Lato" w:cs="Lato"/>
              </w:rPr>
            </w:pPr>
            <w:r>
              <w:rPr>
                <w:rFonts w:ascii="Lato" w:eastAsia="Lato" w:hAnsi="Lato" w:cs="Lato"/>
                <w:b/>
              </w:rPr>
              <w:t xml:space="preserve">Email: </w:t>
            </w:r>
            <w:r>
              <w:rPr>
                <w:rFonts w:ascii="Lato" w:eastAsia="Lato" w:hAnsi="Lato" w:cs="Lato"/>
              </w:rPr>
              <w:t>usarmy.knox.hrc.mbx.epmd-efmp-poc@army.mil</w:t>
            </w:r>
          </w:p>
          <w:p w:rsidR="003C5D2E" w:rsidRDefault="00202C60">
            <w:pPr>
              <w:widowControl w:val="0"/>
              <w:spacing w:before="9" w:line="240" w:lineRule="auto"/>
              <w:jc w:val="center"/>
              <w:rPr>
                <w:rFonts w:ascii="Lato" w:eastAsia="Lato" w:hAnsi="Lato" w:cs="Lato"/>
              </w:rPr>
            </w:pPr>
            <w:r>
              <w:rPr>
                <w:rFonts w:ascii="Lato" w:eastAsia="Lato" w:hAnsi="Lato" w:cs="Lato"/>
              </w:rPr>
              <w:t xml:space="preserve">Please note, emails should include: the service member’s grade, full name, social security number and military occupational specialty code. </w:t>
            </w:r>
          </w:p>
        </w:tc>
      </w:tr>
      <w:tr w:rsidR="003C5D2E" w:rsidTr="00202C60">
        <w:trPr>
          <w:trHeight w:val="1425"/>
        </w:trPr>
        <w:tc>
          <w:tcPr>
            <w:tcW w:w="9360" w:type="dxa"/>
            <w:shd w:val="clear" w:color="auto" w:fill="auto"/>
            <w:tcMar>
              <w:top w:w="100" w:type="dxa"/>
              <w:left w:w="100" w:type="dxa"/>
              <w:bottom w:w="100" w:type="dxa"/>
              <w:right w:w="100" w:type="dxa"/>
            </w:tcMar>
          </w:tcPr>
          <w:p w:rsidR="003C5D2E" w:rsidRDefault="00202C60">
            <w:pPr>
              <w:widowControl w:val="0"/>
              <w:spacing w:line="240" w:lineRule="auto"/>
              <w:jc w:val="center"/>
              <w:rPr>
                <w:rFonts w:ascii="Impact" w:eastAsia="Impact" w:hAnsi="Impact" w:cs="Impact"/>
                <w:color w:val="351C75"/>
                <w:sz w:val="27"/>
                <w:szCs w:val="27"/>
              </w:rPr>
            </w:pPr>
            <w:r>
              <w:rPr>
                <w:rFonts w:ascii="Impact" w:eastAsia="Impact" w:hAnsi="Impact" w:cs="Impact"/>
                <w:color w:val="351C75"/>
                <w:sz w:val="27"/>
                <w:szCs w:val="27"/>
              </w:rPr>
              <w:t>EFMP Contacts for non-Army Personnel</w:t>
            </w:r>
          </w:p>
          <w:p w:rsidR="003C5D2E" w:rsidRDefault="00202C60">
            <w:pPr>
              <w:widowControl w:val="0"/>
              <w:spacing w:before="9" w:line="240" w:lineRule="auto"/>
              <w:jc w:val="center"/>
              <w:rPr>
                <w:rFonts w:ascii="Lato" w:eastAsia="Lato" w:hAnsi="Lato" w:cs="Lato"/>
              </w:rPr>
            </w:pPr>
            <w:r>
              <w:rPr>
                <w:rFonts w:ascii="Lato" w:eastAsia="Lato" w:hAnsi="Lato" w:cs="Lato"/>
                <w:b/>
              </w:rPr>
              <w:t xml:space="preserve">Air Force/Space Force:  </w:t>
            </w:r>
            <w:r>
              <w:rPr>
                <w:rFonts w:ascii="Lato" w:eastAsia="Lato" w:hAnsi="Lato" w:cs="Lato"/>
              </w:rPr>
              <w:t>301-677-5734</w:t>
            </w:r>
          </w:p>
          <w:p w:rsidR="003C5D2E" w:rsidRDefault="00202C60">
            <w:pPr>
              <w:widowControl w:val="0"/>
              <w:spacing w:line="240" w:lineRule="auto"/>
              <w:jc w:val="center"/>
              <w:rPr>
                <w:rFonts w:ascii="Lato" w:eastAsia="Lato" w:hAnsi="Lato" w:cs="Lato"/>
              </w:rPr>
            </w:pPr>
            <w:r>
              <w:rPr>
                <w:rFonts w:ascii="Lato" w:eastAsia="Lato" w:hAnsi="Lato" w:cs="Lato"/>
                <w:b/>
              </w:rPr>
              <w:t xml:space="preserve">Navy:  </w:t>
            </w:r>
            <w:r>
              <w:rPr>
                <w:rFonts w:ascii="Lato" w:eastAsia="Lato" w:hAnsi="Lato" w:cs="Lato"/>
              </w:rPr>
              <w:t>301-319-4087</w:t>
            </w:r>
          </w:p>
          <w:p w:rsidR="003C5D2E" w:rsidRDefault="00202C60">
            <w:pPr>
              <w:widowControl w:val="0"/>
              <w:spacing w:line="240" w:lineRule="auto"/>
              <w:jc w:val="center"/>
              <w:rPr>
                <w:rFonts w:ascii="Lato" w:eastAsia="Lato" w:hAnsi="Lato" w:cs="Lato"/>
              </w:rPr>
            </w:pPr>
            <w:r>
              <w:rPr>
                <w:rFonts w:ascii="Lato" w:eastAsia="Lato" w:hAnsi="Lato" w:cs="Lato"/>
                <w:b/>
              </w:rPr>
              <w:t xml:space="preserve">Marine Corps: </w:t>
            </w:r>
            <w:r>
              <w:rPr>
                <w:rFonts w:ascii="Lato" w:eastAsia="Lato" w:hAnsi="Lato" w:cs="Lato"/>
                <w:highlight w:val="white"/>
              </w:rPr>
              <w:t>703-693-7195</w:t>
            </w:r>
          </w:p>
          <w:p w:rsidR="003C5D2E" w:rsidRDefault="00202C60">
            <w:pPr>
              <w:widowControl w:val="0"/>
              <w:spacing w:line="240" w:lineRule="auto"/>
              <w:jc w:val="center"/>
              <w:rPr>
                <w:rFonts w:ascii="Lato" w:eastAsia="Lato" w:hAnsi="Lato" w:cs="Lato"/>
              </w:rPr>
            </w:pPr>
            <w:r>
              <w:rPr>
                <w:rFonts w:ascii="Lato" w:eastAsia="Lato" w:hAnsi="Lato" w:cs="Lato"/>
                <w:b/>
              </w:rPr>
              <w:t xml:space="preserve">Coast Guard Special Needs Program:  </w:t>
            </w:r>
            <w:r>
              <w:rPr>
                <w:rFonts w:ascii="Lato" w:eastAsia="Lato" w:hAnsi="Lato" w:cs="Lato"/>
              </w:rPr>
              <w:t>301-677-9132</w:t>
            </w:r>
          </w:p>
        </w:tc>
      </w:tr>
    </w:tbl>
    <w:p w:rsidR="003C5D2E" w:rsidRDefault="003C5D2E" w:rsidP="00202C60">
      <w:pPr>
        <w:widowControl w:val="0"/>
        <w:pBdr>
          <w:top w:val="nil"/>
          <w:left w:val="nil"/>
          <w:bottom w:val="nil"/>
          <w:right w:val="nil"/>
          <w:between w:val="nil"/>
        </w:pBdr>
      </w:pPr>
      <w:bookmarkStart w:id="0" w:name="_GoBack"/>
      <w:bookmarkEnd w:id="0"/>
    </w:p>
    <w:sectPr w:rsidR="003C5D2E">
      <w:pgSz w:w="12240" w:h="15840"/>
      <w:pgMar w:top="1444" w:right="1417" w:bottom="1612" w:left="143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2C60">
      <w:pPr>
        <w:spacing w:line="240" w:lineRule="auto"/>
      </w:pPr>
      <w:r>
        <w:separator/>
      </w:r>
    </w:p>
  </w:endnote>
  <w:endnote w:type="continuationSeparator" w:id="0">
    <w:p w:rsidR="00000000" w:rsidRDefault="00202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a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2C60">
      <w:pPr>
        <w:spacing w:line="240" w:lineRule="auto"/>
      </w:pPr>
      <w:r>
        <w:separator/>
      </w:r>
    </w:p>
  </w:footnote>
  <w:footnote w:type="continuationSeparator" w:id="0">
    <w:p w:rsidR="00000000" w:rsidRDefault="00202C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213B3"/>
    <w:multiLevelType w:val="multilevel"/>
    <w:tmpl w:val="CA269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2E"/>
    <w:rsid w:val="00202C60"/>
    <w:rsid w:val="003C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C194"/>
  <w15:docId w15:val="{246D52FE-1400-482C-BB9E-72172ADC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2C60"/>
    <w:pPr>
      <w:tabs>
        <w:tab w:val="center" w:pos="4680"/>
        <w:tab w:val="right" w:pos="9360"/>
      </w:tabs>
      <w:spacing w:line="240" w:lineRule="auto"/>
    </w:pPr>
  </w:style>
  <w:style w:type="character" w:customStyle="1" w:styleId="HeaderChar">
    <w:name w:val="Header Char"/>
    <w:basedOn w:val="DefaultParagraphFont"/>
    <w:link w:val="Header"/>
    <w:uiPriority w:val="99"/>
    <w:rsid w:val="00202C60"/>
  </w:style>
  <w:style w:type="paragraph" w:styleId="Footer">
    <w:name w:val="footer"/>
    <w:basedOn w:val="Normal"/>
    <w:link w:val="FooterChar"/>
    <w:uiPriority w:val="99"/>
    <w:unhideWhenUsed/>
    <w:rsid w:val="00202C60"/>
    <w:pPr>
      <w:tabs>
        <w:tab w:val="center" w:pos="4680"/>
        <w:tab w:val="right" w:pos="9360"/>
      </w:tabs>
      <w:spacing w:line="240" w:lineRule="auto"/>
    </w:pPr>
  </w:style>
  <w:style w:type="character" w:customStyle="1" w:styleId="FooterChar">
    <w:name w:val="Footer Char"/>
    <w:basedOn w:val="DefaultParagraphFont"/>
    <w:link w:val="Footer"/>
    <w:uiPriority w:val="99"/>
    <w:rsid w:val="0020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yarmybenefits.us.army.mil/Benefit-Library/Federal-Benefits/Exceptional-Family-Member-Program-(EFMP)-?serv=122" TargetMode="External"/><Relationship Id="rId13" Type="http://schemas.openxmlformats.org/officeDocument/2006/relationships/hyperlink" Target="https://www.hrc.army.mil/content/Exceptional%20Family%20Member%20Program" TargetMode="External"/><Relationship Id="rId3" Type="http://schemas.openxmlformats.org/officeDocument/2006/relationships/settings" Target="settings.xml"/><Relationship Id="rId7" Type="http://schemas.openxmlformats.org/officeDocument/2006/relationships/hyperlink" Target="https://efmp.amedd.army.mil/" TargetMode="External"/><Relationship Id="rId12" Type="http://schemas.openxmlformats.org/officeDocument/2006/relationships/hyperlink" Target="https://www.hrc.army.mil/content/Exceptional%20Family%20Member%20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ade.armymwr.com/programs/army-community-serv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wnload.militaryonesource.mil/12038/MOS/ResourceGuides/EFMP-QuickReferenceGuide.pdf" TargetMode="External"/><Relationship Id="rId4" Type="http://schemas.openxmlformats.org/officeDocument/2006/relationships/webSettings" Target="webSettings.xml"/><Relationship Id="rId9" Type="http://schemas.openxmlformats.org/officeDocument/2006/relationships/hyperlink" Target="https://www.militaryonesource.mil/family-relationships/special-needs/exceptional-family-member/efmp-me-online-tool-for-military-families-with-special-needs/?gclid=Cj0KCQiAmeKQBhDvARIsAHJ7mF6ujylKFaQ6EQweiGYLA8a2Lnh5JzAz2x4ITQtKW3vODgoGL7HBg8saArSdEALw_w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Moore, Tammie - CBC</cp:lastModifiedBy>
  <cp:revision>2</cp:revision>
  <dcterms:created xsi:type="dcterms:W3CDTF">2022-03-31T15:15:00Z</dcterms:created>
  <dcterms:modified xsi:type="dcterms:W3CDTF">2022-03-31T15:19:00Z</dcterms:modified>
</cp:coreProperties>
</file>