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71" w:rsidRDefault="00A94DF0">
      <w:bookmarkStart w:id="0" w:name="_GoBack"/>
      <w:bookmarkEnd w:id="0"/>
      <w:r w:rsidRPr="00A94DF0">
        <w:rPr>
          <w:noProof/>
        </w:rPr>
        <w:drawing>
          <wp:inline distT="0" distB="0" distL="0" distR="0" wp14:anchorId="4965E01C" wp14:editId="6D38B9B8">
            <wp:extent cx="5943600" cy="2807335"/>
            <wp:effectExtent l="0" t="0" r="0" b="7620"/>
            <wp:docPr id="61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385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F0"/>
    <w:rsid w:val="00385671"/>
    <w:rsid w:val="00A94DF0"/>
    <w:rsid w:val="00B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6F725-BA07-447B-A3F8-D4A89D4B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255F0-2B22-428B-A5D3-C1799D01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Daisy CIV USARMY NTC HQ (US)</dc:creator>
  <cp:keywords/>
  <dc:description/>
  <cp:lastModifiedBy>Lewis Ford, Janell J CIV USARMY ID-READINESS (US)</cp:lastModifiedBy>
  <cp:revision>2</cp:revision>
  <dcterms:created xsi:type="dcterms:W3CDTF">2021-04-06T18:30:00Z</dcterms:created>
  <dcterms:modified xsi:type="dcterms:W3CDTF">2021-04-06T18:30:00Z</dcterms:modified>
</cp:coreProperties>
</file>