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70A63" w14:textId="687D747A" w:rsidR="00217D09" w:rsidRPr="000510C9" w:rsidRDefault="00E733C6" w:rsidP="00E733C6">
      <w:pPr>
        <w:spacing w:before="120" w:after="120" w:line="240" w:lineRule="auto"/>
        <w:jc w:val="both"/>
        <w:rPr>
          <w:rFonts w:ascii="Tahoma" w:hAnsi="Tahoma" w:cs="Tahoma"/>
          <w:b/>
          <w:bCs/>
          <w:color w:val="C00000"/>
          <w:sz w:val="32"/>
          <w:szCs w:val="32"/>
        </w:rPr>
      </w:pPr>
      <w:r>
        <w:rPr>
          <w:noProof/>
        </w:rPr>
        <w:drawing>
          <wp:anchor distT="0" distB="0" distL="114300" distR="114300" simplePos="0" relativeHeight="251662336" behindDoc="0" locked="1" layoutInCell="1" allowOverlap="1" wp14:anchorId="2E1D4B7F" wp14:editId="71E108F5">
            <wp:simplePos x="0" y="0"/>
            <wp:positionH relativeFrom="page">
              <wp:posOffset>797560</wp:posOffset>
            </wp:positionH>
            <wp:positionV relativeFrom="page">
              <wp:posOffset>774700</wp:posOffset>
            </wp:positionV>
            <wp:extent cx="6172200" cy="1792224"/>
            <wp:effectExtent l="0" t="0" r="0" b="0"/>
            <wp:wrapThrough wrapText="bothSides">
              <wp:wrapPolygon edited="0">
                <wp:start x="0" y="0"/>
                <wp:lineTo x="0" y="21355"/>
                <wp:lineTo x="21533" y="21355"/>
                <wp:lineTo x="21533" y="0"/>
                <wp:lineTo x="0" y="0"/>
              </wp:wrapPolygon>
            </wp:wrapThrough>
            <wp:docPr id="3" name="Picture 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shap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6172200" cy="1792224"/>
                    </a:xfrm>
                    <a:prstGeom prst="rect">
                      <a:avLst/>
                    </a:prstGeom>
                  </pic:spPr>
                </pic:pic>
              </a:graphicData>
            </a:graphic>
            <wp14:sizeRelH relativeFrom="margin">
              <wp14:pctWidth>0</wp14:pctWidth>
            </wp14:sizeRelH>
            <wp14:sizeRelV relativeFrom="margin">
              <wp14:pctHeight>0</wp14:pctHeight>
            </wp14:sizeRelV>
          </wp:anchor>
        </w:drawing>
      </w:r>
      <w:r w:rsidR="000510C9" w:rsidRPr="000510C9">
        <w:rPr>
          <w:rFonts w:ascii="Tahoma" w:hAnsi="Tahoma" w:cs="Tahoma"/>
          <w:b/>
          <w:bCs/>
          <w:noProof/>
        </w:rPr>
        <mc:AlternateContent>
          <mc:Choice Requires="wps">
            <w:drawing>
              <wp:anchor distT="45720" distB="45720" distL="114300" distR="114300" simplePos="0" relativeHeight="251663360" behindDoc="0" locked="1" layoutInCell="1" allowOverlap="1" wp14:anchorId="6DAA484C" wp14:editId="5FA0623A">
                <wp:simplePos x="0" y="0"/>
                <wp:positionH relativeFrom="page">
                  <wp:posOffset>996950</wp:posOffset>
                </wp:positionH>
                <wp:positionV relativeFrom="page">
                  <wp:posOffset>947351</wp:posOffset>
                </wp:positionV>
                <wp:extent cx="3145536" cy="1353312"/>
                <wp:effectExtent l="0" t="0" r="0" b="0"/>
                <wp:wrapThrough wrapText="bothSides">
                  <wp:wrapPolygon edited="0">
                    <wp:start x="0" y="0"/>
                    <wp:lineTo x="0" y="21286"/>
                    <wp:lineTo x="21456" y="21286"/>
                    <wp:lineTo x="21456"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536" cy="1353312"/>
                        </a:xfrm>
                        <a:prstGeom prst="rect">
                          <a:avLst/>
                        </a:prstGeom>
                        <a:solidFill>
                          <a:srgbClr val="FFFFFF"/>
                        </a:solidFill>
                        <a:ln w="9525">
                          <a:noFill/>
                          <a:miter lim="800000"/>
                          <a:headEnd/>
                          <a:tailEnd/>
                        </a:ln>
                      </wps:spPr>
                      <wps:txbx>
                        <w:txbxContent>
                          <w:p w14:paraId="3E73C42E" w14:textId="1C379B9B" w:rsidR="000510C9" w:rsidRPr="00C25414" w:rsidRDefault="000510C9" w:rsidP="000510C9">
                            <w:pPr>
                              <w:spacing w:before="480" w:after="120" w:line="240" w:lineRule="auto"/>
                              <w:rPr>
                                <w:rFonts w:ascii="Tahoma" w:hAnsi="Tahoma" w:cs="Tahoma"/>
                                <w:b/>
                                <w:bCs/>
                                <w:sz w:val="36"/>
                                <w:szCs w:val="36"/>
                              </w:rPr>
                            </w:pPr>
                            <w:r>
                              <w:rPr>
                                <w:rFonts w:ascii="Tahoma" w:hAnsi="Tahoma" w:cs="Tahoma"/>
                                <w:b/>
                                <w:bCs/>
                                <w:sz w:val="36"/>
                                <w:szCs w:val="36"/>
                              </w:rPr>
                              <w:t>M</w:t>
                            </w:r>
                            <w:r w:rsidRPr="00C25414">
                              <w:rPr>
                                <w:rFonts w:ascii="Tahoma" w:hAnsi="Tahoma" w:cs="Tahoma"/>
                                <w:b/>
                                <w:bCs/>
                                <w:sz w:val="36"/>
                                <w:szCs w:val="36"/>
                              </w:rPr>
                              <w:t xml:space="preserve">eet the Team </w:t>
                            </w:r>
                          </w:p>
                          <w:p w14:paraId="7A39F34C" w14:textId="77777777" w:rsidR="000510C9" w:rsidRPr="003136EB" w:rsidRDefault="000510C9" w:rsidP="000510C9">
                            <w:pPr>
                              <w:spacing w:after="120" w:line="240" w:lineRule="auto"/>
                              <w:rPr>
                                <w:rFonts w:ascii="Tahoma" w:hAnsi="Tahoma" w:cs="Tahoma"/>
                                <w:b/>
                                <w:bCs/>
                                <w:color w:val="C00000"/>
                                <w:sz w:val="32"/>
                                <w:szCs w:val="32"/>
                              </w:rPr>
                            </w:pPr>
                            <w:r w:rsidRPr="003136EB">
                              <w:rPr>
                                <w:rFonts w:ascii="Tahoma" w:hAnsi="Tahoma" w:cs="Tahoma"/>
                                <w:b/>
                                <w:bCs/>
                                <w:color w:val="C00000"/>
                                <w:sz w:val="32"/>
                                <w:szCs w:val="32"/>
                              </w:rPr>
                              <w:t>Army Installation Name</w:t>
                            </w:r>
                          </w:p>
                          <w:p w14:paraId="219A984C" w14:textId="3DC15F5A" w:rsidR="000510C9" w:rsidRDefault="000510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AA484C" id="_x0000_t202" coordsize="21600,21600" o:spt="202" path="m,l,21600r21600,l21600,xe">
                <v:stroke joinstyle="miter"/>
                <v:path gradientshapeok="t" o:connecttype="rect"/>
              </v:shapetype>
              <v:shape id="Text Box 2" o:spid="_x0000_s1026" type="#_x0000_t202" style="position:absolute;left:0;text-align:left;margin-left:78.5pt;margin-top:74.6pt;width:247.7pt;height:106.55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Du4IgIAAB4EAAAOAAAAZHJzL2Uyb0RvYy54bWysU9tu2zAMfR+wfxD0vjh24l6MOEWXLsOA&#10;7gK0+wBZlmNhkqhJSuzu60vJaRp0b8P0IIgidXR4SK5uRq3IQTgvwdQ0n80pEYZDK82upj8ftx+u&#10;KPGBmZYpMKKmT8LTm/X7d6vBVqKAHlQrHEEQ46vB1rQPwVZZ5nkvNPMzsMKgswOnWUDT7bLWsQHR&#10;tcqK+fwiG8C11gEX3uPt3eSk64TfdYKH713nRSCqpsgtpN2lvYl7tl6xaueY7SU/0mD/wEIzafDT&#10;E9QdC4zsnfwLSkvuwEMXZhx0Bl0nuUg5YDb5/E02Dz2zIuWC4nh7ksn/P1j+7fDDEdnWtMgvKTFM&#10;Y5EexRjIRxhJEfUZrK8w7MFiYBjxGuuccvX2HvgvTwxsemZ24tY5GHrBWuSXx5fZ2dMJx0eQZvgK&#10;LX7D9gES0Ng5HcVDOQiiY52eTrWJVDheLvJlWS4uKOHoyxflYpEndhmrXp5b58NnAZrEQ00dFj/B&#10;s8O9D5EOq15C4m8elGy3UqlkuF2zUY4cGDbKNq2UwZswZchQ0+uyKBOygfg+9ZCWARtZSV3Tq3lc&#10;U2tFOT6ZNoUEJtV0RibKHPWJkkzihLEZMTCK1kD7hEo5mBoWBwwPPbg/lAzYrDX1v/fMCUrUF4Nq&#10;X+fLZezuZCzLywINd+5pzj3McISqaaBkOm5Cmoiog4FbrEonk16vTI5csQmTjMeBiV1+bqeo17Fe&#10;PwMAAP//AwBQSwMEFAAGAAgAAAAhABIq8lvfAAAACwEAAA8AAABkcnMvZG93bnJldi54bWxMj81O&#10;wzAQhO9IvIO1SFwQdUjzQ0OcCpBAXFv6AE68TSLidRS7Tfr2LCd629GOZr4pt4sdxBkn3ztS8LSK&#10;QCA1zvTUKjh8fzw+g/BBk9GDI1RwQQ/b6vam1IVxM+3wvA+t4BDyhVbQhTAWUvqmQ6v9yo1I/Du6&#10;yerAcmqlmfTM4XaQcRRl0uqeuKHTI7532PzsT1bB8Wt+SDdz/RkO+S7J3nSf1+6i1P3d8voCIuAS&#10;/s3wh8/oUDFT7U5kvBhYpzlvCXwkmxgEO7I0TkDUCtZZvAZZlfJ6Q/ULAAD//wMAUEsBAi0AFAAG&#10;AAgAAAAhALaDOJL+AAAA4QEAABMAAAAAAAAAAAAAAAAAAAAAAFtDb250ZW50X1R5cGVzXS54bWxQ&#10;SwECLQAUAAYACAAAACEAOP0h/9YAAACUAQAACwAAAAAAAAAAAAAAAAAvAQAAX3JlbHMvLnJlbHNQ&#10;SwECLQAUAAYACAAAACEAxWA7uCICAAAeBAAADgAAAAAAAAAAAAAAAAAuAgAAZHJzL2Uyb0RvYy54&#10;bWxQSwECLQAUAAYACAAAACEAEiryW98AAAALAQAADwAAAAAAAAAAAAAAAAB8BAAAZHJzL2Rvd25y&#10;ZXYueG1sUEsFBgAAAAAEAAQA8wAAAIgFAAAAAA==&#10;" stroked="f">
                <v:textbox>
                  <w:txbxContent>
                    <w:p w14:paraId="3E73C42E" w14:textId="1C379B9B" w:rsidR="000510C9" w:rsidRPr="00C25414" w:rsidRDefault="000510C9" w:rsidP="000510C9">
                      <w:pPr>
                        <w:spacing w:before="480" w:after="120" w:line="240" w:lineRule="auto"/>
                        <w:rPr>
                          <w:rFonts w:ascii="Tahoma" w:hAnsi="Tahoma" w:cs="Tahoma"/>
                          <w:b/>
                          <w:bCs/>
                          <w:sz w:val="36"/>
                          <w:szCs w:val="36"/>
                        </w:rPr>
                      </w:pPr>
                      <w:r>
                        <w:rPr>
                          <w:rFonts w:ascii="Tahoma" w:hAnsi="Tahoma" w:cs="Tahoma"/>
                          <w:b/>
                          <w:bCs/>
                          <w:sz w:val="36"/>
                          <w:szCs w:val="36"/>
                        </w:rPr>
                        <w:t>M</w:t>
                      </w:r>
                      <w:r w:rsidRPr="00C25414">
                        <w:rPr>
                          <w:rFonts w:ascii="Tahoma" w:hAnsi="Tahoma" w:cs="Tahoma"/>
                          <w:b/>
                          <w:bCs/>
                          <w:sz w:val="36"/>
                          <w:szCs w:val="36"/>
                        </w:rPr>
                        <w:t xml:space="preserve">eet the Team </w:t>
                      </w:r>
                    </w:p>
                    <w:p w14:paraId="7A39F34C" w14:textId="77777777" w:rsidR="000510C9" w:rsidRPr="003136EB" w:rsidRDefault="000510C9" w:rsidP="000510C9">
                      <w:pPr>
                        <w:spacing w:after="120" w:line="240" w:lineRule="auto"/>
                        <w:rPr>
                          <w:rFonts w:ascii="Tahoma" w:hAnsi="Tahoma" w:cs="Tahoma"/>
                          <w:b/>
                          <w:bCs/>
                          <w:color w:val="C00000"/>
                          <w:sz w:val="32"/>
                          <w:szCs w:val="32"/>
                        </w:rPr>
                      </w:pPr>
                      <w:r w:rsidRPr="003136EB">
                        <w:rPr>
                          <w:rFonts w:ascii="Tahoma" w:hAnsi="Tahoma" w:cs="Tahoma"/>
                          <w:b/>
                          <w:bCs/>
                          <w:color w:val="C00000"/>
                          <w:sz w:val="32"/>
                          <w:szCs w:val="32"/>
                        </w:rPr>
                        <w:t>Army Installation Name</w:t>
                      </w:r>
                    </w:p>
                    <w:p w14:paraId="219A984C" w14:textId="3DC15F5A" w:rsidR="000510C9" w:rsidRDefault="000510C9"/>
                  </w:txbxContent>
                </v:textbox>
                <w10:wrap type="through" anchorx="page" anchory="page"/>
                <w10:anchorlock/>
              </v:shape>
            </w:pict>
          </mc:Fallback>
        </mc:AlternateContent>
      </w:r>
      <w:r w:rsidR="00217D09" w:rsidRPr="00C25414">
        <w:rPr>
          <w:rFonts w:ascii="Tahoma" w:hAnsi="Tahoma" w:cs="Tahoma"/>
          <w:b/>
          <w:bCs/>
        </w:rPr>
        <w:t>Garrison Commander</w:t>
      </w:r>
      <w:r w:rsidR="00217D09" w:rsidRPr="00C25414">
        <w:rPr>
          <w:rFonts w:ascii="Tahoma" w:hAnsi="Tahoma" w:cs="Tahoma"/>
        </w:rPr>
        <w:t xml:space="preserve"> __________________________________. Overall responsible planning, execution, and supervision of all garrison activities. The </w:t>
      </w:r>
      <w:r w:rsidR="00545F12">
        <w:rPr>
          <w:rFonts w:ascii="Tahoma" w:hAnsi="Tahoma" w:cs="Tahoma"/>
        </w:rPr>
        <w:t>G</w:t>
      </w:r>
      <w:r w:rsidR="00217D09" w:rsidRPr="00C25414">
        <w:rPr>
          <w:rFonts w:ascii="Tahoma" w:hAnsi="Tahoma" w:cs="Tahoma"/>
        </w:rPr>
        <w:t xml:space="preserve">arrison </w:t>
      </w:r>
      <w:r w:rsidR="00545F12">
        <w:rPr>
          <w:rFonts w:ascii="Tahoma" w:hAnsi="Tahoma" w:cs="Tahoma"/>
        </w:rPr>
        <w:t>C</w:t>
      </w:r>
      <w:r w:rsidR="00217D09" w:rsidRPr="00C25414">
        <w:rPr>
          <w:rFonts w:ascii="Tahoma" w:hAnsi="Tahoma" w:cs="Tahoma"/>
        </w:rPr>
        <w:t xml:space="preserve">ommander allocates resources to the garrison directorates based on input and analysis from the directors. This includes allocating resources to the </w:t>
      </w:r>
      <w:r w:rsidR="00114063">
        <w:rPr>
          <w:rFonts w:ascii="Tahoma" w:hAnsi="Tahoma" w:cs="Tahoma"/>
        </w:rPr>
        <w:t>r</w:t>
      </w:r>
      <w:r w:rsidR="00217D09" w:rsidRPr="00C25414">
        <w:rPr>
          <w:rFonts w:ascii="Tahoma" w:hAnsi="Tahoma" w:cs="Tahoma"/>
        </w:rPr>
        <w:t>eligious support program.</w:t>
      </w:r>
    </w:p>
    <w:p w14:paraId="315650FB" w14:textId="74785CE8" w:rsidR="00217D09" w:rsidRPr="00C25414" w:rsidRDefault="00217D09" w:rsidP="00217D09">
      <w:pPr>
        <w:spacing w:after="240" w:line="240" w:lineRule="auto"/>
        <w:jc w:val="both"/>
        <w:rPr>
          <w:rFonts w:ascii="Tahoma" w:hAnsi="Tahoma" w:cs="Tahoma"/>
        </w:rPr>
      </w:pPr>
      <w:r w:rsidRPr="00C25414">
        <w:rPr>
          <w:rFonts w:ascii="Tahoma" w:hAnsi="Tahoma" w:cs="Tahoma"/>
          <w:b/>
          <w:bCs/>
        </w:rPr>
        <w:t>Senior Command Chaplain</w:t>
      </w:r>
      <w:r w:rsidRPr="00C25414">
        <w:rPr>
          <w:rFonts w:ascii="Tahoma" w:hAnsi="Tahoma" w:cs="Tahoma"/>
        </w:rPr>
        <w:t xml:space="preserve"> </w:t>
      </w:r>
      <w:r w:rsidRPr="00740730">
        <w:rPr>
          <w:rFonts w:ascii="Tahoma" w:hAnsi="Tahoma" w:cs="Tahoma"/>
          <w:i/>
          <w:iCs/>
          <w:color w:val="C00000"/>
        </w:rPr>
        <w:t>(if applicable)</w:t>
      </w:r>
      <w:r w:rsidRPr="00740730">
        <w:rPr>
          <w:rFonts w:ascii="Tahoma" w:hAnsi="Tahoma" w:cs="Tahoma"/>
          <w:color w:val="C00000"/>
        </w:rPr>
        <w:t xml:space="preserve"> </w:t>
      </w:r>
      <w:r w:rsidRPr="00C25414">
        <w:rPr>
          <w:rFonts w:ascii="Tahoma" w:hAnsi="Tahoma" w:cs="Tahoma"/>
        </w:rPr>
        <w:t xml:space="preserve">___________________________________. Synchronizes the activities of all Chaplain sections and </w:t>
      </w:r>
      <w:r w:rsidR="00114063">
        <w:rPr>
          <w:rFonts w:ascii="Tahoma" w:hAnsi="Tahoma" w:cs="Tahoma"/>
        </w:rPr>
        <w:t>Unit Ministry Teams (</w:t>
      </w:r>
      <w:r w:rsidRPr="00C25414">
        <w:rPr>
          <w:rFonts w:ascii="Tahoma" w:hAnsi="Tahoma" w:cs="Tahoma"/>
        </w:rPr>
        <w:t>UMTs</w:t>
      </w:r>
      <w:r w:rsidR="00114063">
        <w:rPr>
          <w:rFonts w:ascii="Tahoma" w:hAnsi="Tahoma" w:cs="Tahoma"/>
        </w:rPr>
        <w:t>)</w:t>
      </w:r>
      <w:r w:rsidRPr="00C25414">
        <w:rPr>
          <w:rFonts w:ascii="Tahoma" w:hAnsi="Tahoma" w:cs="Tahoma"/>
        </w:rPr>
        <w:t xml:space="preserve"> across the installation in support of the Senior Commander’s religious support plan. The </w:t>
      </w:r>
      <w:r w:rsidR="00545F12">
        <w:rPr>
          <w:rFonts w:ascii="Tahoma" w:hAnsi="Tahoma" w:cs="Tahoma"/>
        </w:rPr>
        <w:t>S</w:t>
      </w:r>
      <w:r w:rsidRPr="00C25414">
        <w:rPr>
          <w:rFonts w:ascii="Tahoma" w:hAnsi="Tahoma" w:cs="Tahoma"/>
        </w:rPr>
        <w:t xml:space="preserve">enior </w:t>
      </w:r>
      <w:r w:rsidR="00545F12">
        <w:rPr>
          <w:rFonts w:ascii="Tahoma" w:hAnsi="Tahoma" w:cs="Tahoma"/>
        </w:rPr>
        <w:t>C</w:t>
      </w:r>
      <w:r w:rsidRPr="00C25414">
        <w:rPr>
          <w:rFonts w:ascii="Tahoma" w:hAnsi="Tahoma" w:cs="Tahoma"/>
        </w:rPr>
        <w:t xml:space="preserve">ommand </w:t>
      </w:r>
      <w:r w:rsidR="00545F12">
        <w:rPr>
          <w:rFonts w:ascii="Tahoma" w:hAnsi="Tahoma" w:cs="Tahoma"/>
        </w:rPr>
        <w:t>C</w:t>
      </w:r>
      <w:r w:rsidRPr="00C25414">
        <w:rPr>
          <w:rFonts w:ascii="Tahoma" w:hAnsi="Tahoma" w:cs="Tahoma"/>
        </w:rPr>
        <w:t xml:space="preserve">haplain provides the </w:t>
      </w:r>
      <w:r w:rsidR="00545F12">
        <w:rPr>
          <w:rFonts w:ascii="Tahoma" w:hAnsi="Tahoma" w:cs="Tahoma"/>
        </w:rPr>
        <w:t>G</w:t>
      </w:r>
      <w:r w:rsidRPr="00C25414">
        <w:rPr>
          <w:rFonts w:ascii="Tahoma" w:hAnsi="Tahoma" w:cs="Tahoma"/>
        </w:rPr>
        <w:t xml:space="preserve">arrison </w:t>
      </w:r>
      <w:r w:rsidR="00545F12">
        <w:rPr>
          <w:rFonts w:ascii="Tahoma" w:hAnsi="Tahoma" w:cs="Tahoma"/>
        </w:rPr>
        <w:t>C</w:t>
      </w:r>
      <w:r w:rsidRPr="00C25414">
        <w:rPr>
          <w:rFonts w:ascii="Tahoma" w:hAnsi="Tahoma" w:cs="Tahoma"/>
        </w:rPr>
        <w:t>haplain with advice and mentorship about running the garrison, including the religious education program.</w:t>
      </w:r>
    </w:p>
    <w:p w14:paraId="576D7EEE" w14:textId="77D8E6ED" w:rsidR="00217D09" w:rsidRPr="00C25414" w:rsidRDefault="00217D09" w:rsidP="00217D09">
      <w:pPr>
        <w:spacing w:after="240" w:line="240" w:lineRule="auto"/>
        <w:jc w:val="both"/>
        <w:rPr>
          <w:rFonts w:ascii="Tahoma" w:hAnsi="Tahoma" w:cs="Tahoma"/>
        </w:rPr>
      </w:pPr>
      <w:r w:rsidRPr="00C25414">
        <w:rPr>
          <w:rFonts w:ascii="Tahoma" w:hAnsi="Tahoma" w:cs="Tahoma"/>
          <w:b/>
          <w:bCs/>
        </w:rPr>
        <w:t>Garrison Chaplain</w:t>
      </w:r>
      <w:r w:rsidRPr="00C25414">
        <w:rPr>
          <w:rFonts w:ascii="Tahoma" w:hAnsi="Tahoma" w:cs="Tahoma"/>
        </w:rPr>
        <w:t xml:space="preserve"> ___________________________________.</w:t>
      </w:r>
      <w:r w:rsidR="00E569A1" w:rsidRPr="00C25414">
        <w:rPr>
          <w:rFonts w:ascii="Tahoma" w:hAnsi="Tahoma" w:cs="Tahoma"/>
        </w:rPr>
        <w:t xml:space="preserve"> </w:t>
      </w:r>
      <w:r w:rsidRPr="00C25414">
        <w:rPr>
          <w:rFonts w:ascii="Tahoma" w:hAnsi="Tahoma" w:cs="Tahoma"/>
        </w:rPr>
        <w:t xml:space="preserve">Serves as the Director of the </w:t>
      </w:r>
      <w:r w:rsidR="00114063">
        <w:rPr>
          <w:rFonts w:ascii="Tahoma" w:hAnsi="Tahoma" w:cs="Tahoma"/>
        </w:rPr>
        <w:t>Religious Support Office (</w:t>
      </w:r>
      <w:r w:rsidRPr="00C25414">
        <w:rPr>
          <w:rFonts w:ascii="Tahoma" w:hAnsi="Tahoma" w:cs="Tahoma"/>
        </w:rPr>
        <w:t>RSO</w:t>
      </w:r>
      <w:r w:rsidR="00114063">
        <w:rPr>
          <w:rFonts w:ascii="Tahoma" w:hAnsi="Tahoma" w:cs="Tahoma"/>
        </w:rPr>
        <w:t>)</w:t>
      </w:r>
      <w:r w:rsidRPr="00C25414">
        <w:rPr>
          <w:rFonts w:ascii="Tahoma" w:hAnsi="Tahoma" w:cs="Tahoma"/>
        </w:rPr>
        <w:t xml:space="preserve"> </w:t>
      </w:r>
      <w:r w:rsidRPr="00740730">
        <w:rPr>
          <w:rFonts w:ascii="Tahoma" w:hAnsi="Tahoma" w:cs="Tahoma"/>
          <w:i/>
          <w:iCs/>
          <w:color w:val="C00000"/>
        </w:rPr>
        <w:t>(adjust to your local setup)</w:t>
      </w:r>
      <w:r w:rsidRPr="00C25414">
        <w:rPr>
          <w:rFonts w:ascii="Tahoma" w:hAnsi="Tahoma" w:cs="Tahoma"/>
        </w:rPr>
        <w:t xml:space="preserve">. Plans, executes, and supervises the Garrison Commander’s installation religious support plan. The </w:t>
      </w:r>
      <w:r w:rsidR="00545F12">
        <w:rPr>
          <w:rFonts w:ascii="Tahoma" w:hAnsi="Tahoma" w:cs="Tahoma"/>
        </w:rPr>
        <w:t>G</w:t>
      </w:r>
      <w:r w:rsidRPr="00C25414">
        <w:rPr>
          <w:rFonts w:ascii="Tahoma" w:hAnsi="Tahoma" w:cs="Tahoma"/>
        </w:rPr>
        <w:t xml:space="preserve">arrison </w:t>
      </w:r>
      <w:r w:rsidR="00545F12">
        <w:rPr>
          <w:rFonts w:ascii="Tahoma" w:hAnsi="Tahoma" w:cs="Tahoma"/>
        </w:rPr>
        <w:t>C</w:t>
      </w:r>
      <w:r w:rsidRPr="00C25414">
        <w:rPr>
          <w:rFonts w:ascii="Tahoma" w:hAnsi="Tahoma" w:cs="Tahoma"/>
        </w:rPr>
        <w:t>haplain plans, prepares, resources, executes, and assesses the religious support plan, including religious education.</w:t>
      </w:r>
    </w:p>
    <w:p w14:paraId="1EAB50D2" w14:textId="5C4A8405" w:rsidR="00217D09" w:rsidRPr="00C25414" w:rsidRDefault="00217D09" w:rsidP="00217D09">
      <w:pPr>
        <w:spacing w:after="240" w:line="240" w:lineRule="auto"/>
        <w:jc w:val="both"/>
        <w:rPr>
          <w:rFonts w:ascii="Tahoma" w:hAnsi="Tahoma" w:cs="Tahoma"/>
        </w:rPr>
      </w:pPr>
      <w:r w:rsidRPr="00C25414">
        <w:rPr>
          <w:rFonts w:ascii="Tahoma" w:hAnsi="Tahoma" w:cs="Tahoma"/>
          <w:b/>
          <w:bCs/>
        </w:rPr>
        <w:t>RSO NCOIC</w:t>
      </w:r>
      <w:r w:rsidRPr="00C25414">
        <w:rPr>
          <w:rFonts w:ascii="Tahoma" w:hAnsi="Tahoma" w:cs="Tahoma"/>
        </w:rPr>
        <w:t xml:space="preserve"> ___________________________________.</w:t>
      </w:r>
      <w:r w:rsidR="00E569A1" w:rsidRPr="00C25414">
        <w:rPr>
          <w:rFonts w:ascii="Tahoma" w:hAnsi="Tahoma" w:cs="Tahoma"/>
        </w:rPr>
        <w:t xml:space="preserve"> </w:t>
      </w:r>
      <w:r w:rsidRPr="00C25414">
        <w:rPr>
          <w:rFonts w:ascii="Tahoma" w:hAnsi="Tahoma" w:cs="Tahoma"/>
        </w:rPr>
        <w:t>Supervises, maintains, and operates RSO facilities and equipment; trains and develo</w:t>
      </w:r>
      <w:r w:rsidR="00114063">
        <w:rPr>
          <w:rFonts w:ascii="Tahoma" w:hAnsi="Tahoma" w:cs="Tahoma"/>
        </w:rPr>
        <w:t>p</w:t>
      </w:r>
      <w:r w:rsidRPr="00C25414">
        <w:rPr>
          <w:rFonts w:ascii="Tahoma" w:hAnsi="Tahoma" w:cs="Tahoma"/>
        </w:rPr>
        <w:t xml:space="preserve">s the RSO NCOs and Soldiers. The NCOIC synchronizes the use and security of the religious support facilities and allocates Soldier support to those activities as needed. </w:t>
      </w:r>
    </w:p>
    <w:p w14:paraId="2D485265" w14:textId="0EA08210" w:rsidR="00217D09" w:rsidRPr="00C25414" w:rsidRDefault="00217D09" w:rsidP="00217D09">
      <w:pPr>
        <w:spacing w:after="240" w:line="240" w:lineRule="auto"/>
        <w:jc w:val="both"/>
        <w:rPr>
          <w:rFonts w:ascii="Tahoma" w:hAnsi="Tahoma" w:cs="Tahoma"/>
        </w:rPr>
      </w:pPr>
      <w:r w:rsidRPr="00C25414">
        <w:rPr>
          <w:rFonts w:ascii="Tahoma" w:hAnsi="Tahoma" w:cs="Tahoma"/>
          <w:b/>
          <w:bCs/>
        </w:rPr>
        <w:t>PWOC Chaplain</w:t>
      </w:r>
      <w:r w:rsidR="00545F12">
        <w:rPr>
          <w:rFonts w:ascii="Tahoma" w:hAnsi="Tahoma" w:cs="Tahoma"/>
          <w:b/>
          <w:bCs/>
        </w:rPr>
        <w:t xml:space="preserve"> Sponsor</w:t>
      </w:r>
      <w:r w:rsidRPr="00C25414">
        <w:rPr>
          <w:rFonts w:ascii="Tahoma" w:hAnsi="Tahoma" w:cs="Tahoma"/>
          <w:b/>
          <w:bCs/>
        </w:rPr>
        <w:t xml:space="preserve"> </w:t>
      </w:r>
      <w:r w:rsidRPr="00C25414">
        <w:rPr>
          <w:rFonts w:ascii="Tahoma" w:hAnsi="Tahoma" w:cs="Tahoma"/>
        </w:rPr>
        <w:t>___________________________________.</w:t>
      </w:r>
      <w:r w:rsidR="00E569A1" w:rsidRPr="00C25414">
        <w:rPr>
          <w:rFonts w:ascii="Tahoma" w:hAnsi="Tahoma" w:cs="Tahoma"/>
        </w:rPr>
        <w:t xml:space="preserve"> </w:t>
      </w:r>
      <w:r w:rsidRPr="00C25414">
        <w:rPr>
          <w:rFonts w:ascii="Tahoma" w:hAnsi="Tahoma" w:cs="Tahoma"/>
        </w:rPr>
        <w:t xml:space="preserve">Advises, supports, and supervises the execution of the PWOC program in partnership with the PWOC board. The </w:t>
      </w:r>
      <w:r w:rsidR="00545F12">
        <w:rPr>
          <w:rFonts w:ascii="Tahoma" w:hAnsi="Tahoma" w:cs="Tahoma"/>
        </w:rPr>
        <w:t>PWOC Chaplain Sponsor</w:t>
      </w:r>
      <w:r w:rsidRPr="00C25414">
        <w:rPr>
          <w:rFonts w:ascii="Tahoma" w:hAnsi="Tahoma" w:cs="Tahoma"/>
        </w:rPr>
        <w:t xml:space="preserve"> champions resourcing for this vital ministry and helps the President and the board operate within the </w:t>
      </w:r>
      <w:r w:rsidR="00545F12">
        <w:rPr>
          <w:rFonts w:ascii="Tahoma" w:hAnsi="Tahoma" w:cs="Tahoma"/>
        </w:rPr>
        <w:t>C</w:t>
      </w:r>
      <w:r w:rsidRPr="00C25414">
        <w:rPr>
          <w:rFonts w:ascii="Tahoma" w:hAnsi="Tahoma" w:cs="Tahoma"/>
        </w:rPr>
        <w:t xml:space="preserve">ommander’s intent. The </w:t>
      </w:r>
      <w:r w:rsidR="00545F12">
        <w:rPr>
          <w:rFonts w:ascii="Tahoma" w:hAnsi="Tahoma" w:cs="Tahoma"/>
        </w:rPr>
        <w:t>Chaplain S</w:t>
      </w:r>
      <w:r w:rsidRPr="00C25414">
        <w:rPr>
          <w:rFonts w:ascii="Tahoma" w:hAnsi="Tahoma" w:cs="Tahoma"/>
        </w:rPr>
        <w:t xml:space="preserve">ponsor is the first and proper point of contact </w:t>
      </w:r>
      <w:r w:rsidR="00114063">
        <w:rPr>
          <w:rFonts w:ascii="Tahoma" w:hAnsi="Tahoma" w:cs="Tahoma"/>
        </w:rPr>
        <w:t xml:space="preserve">(POC) </w:t>
      </w:r>
      <w:r w:rsidRPr="00C25414">
        <w:rPr>
          <w:rFonts w:ascii="Tahoma" w:hAnsi="Tahoma" w:cs="Tahoma"/>
        </w:rPr>
        <w:t xml:space="preserve">for the President and the board to address nearly all issues or concerns. </w:t>
      </w:r>
    </w:p>
    <w:p w14:paraId="41D4ABCF" w14:textId="77777777" w:rsidR="00740730" w:rsidRDefault="00217D09" w:rsidP="00740730">
      <w:pPr>
        <w:spacing w:after="0" w:line="240" w:lineRule="auto"/>
        <w:jc w:val="both"/>
        <w:rPr>
          <w:rFonts w:ascii="Tahoma" w:hAnsi="Tahoma" w:cs="Tahoma"/>
        </w:rPr>
      </w:pPr>
      <w:r w:rsidRPr="00C25414">
        <w:rPr>
          <w:rFonts w:ascii="Tahoma" w:hAnsi="Tahoma" w:cs="Tahoma"/>
          <w:b/>
          <w:bCs/>
        </w:rPr>
        <w:t>56M in direct support of PWOC</w:t>
      </w:r>
      <w:r w:rsidRPr="00C25414">
        <w:rPr>
          <w:rFonts w:ascii="Tahoma" w:hAnsi="Tahoma" w:cs="Tahoma"/>
        </w:rPr>
        <w:t xml:space="preserve"> (if applicable)</w:t>
      </w:r>
      <w:r w:rsidR="00E569A1" w:rsidRPr="00C25414">
        <w:rPr>
          <w:rFonts w:ascii="Tahoma" w:hAnsi="Tahoma" w:cs="Tahoma"/>
        </w:rPr>
        <w:t xml:space="preserve"> </w:t>
      </w:r>
      <w:r w:rsidRPr="00C25414">
        <w:rPr>
          <w:rFonts w:ascii="Tahoma" w:hAnsi="Tahoma" w:cs="Tahoma"/>
        </w:rPr>
        <w:t xml:space="preserve">_______________________________. </w:t>
      </w:r>
    </w:p>
    <w:p w14:paraId="39F818BF" w14:textId="3D92BFCB" w:rsidR="00217D09" w:rsidRPr="00C25414" w:rsidRDefault="00217D09" w:rsidP="00217D09">
      <w:pPr>
        <w:spacing w:after="240" w:line="240" w:lineRule="auto"/>
        <w:jc w:val="both"/>
        <w:rPr>
          <w:rFonts w:ascii="Tahoma" w:hAnsi="Tahoma" w:cs="Tahoma"/>
          <w:color w:val="C00000"/>
        </w:rPr>
      </w:pPr>
      <w:r w:rsidRPr="00C25414">
        <w:rPr>
          <w:rFonts w:ascii="Tahoma" w:hAnsi="Tahoma" w:cs="Tahoma"/>
          <w:i/>
          <w:iCs/>
          <w:color w:val="C00000"/>
        </w:rPr>
        <w:t>NOTE: Design the 56M template like the ones above as it applies to your RSO context since there may or may not be a 56M in direct support at your installation. If there is not a 56M in direct support, introduce the facility manager/NCOIC who provides general supporting in the building where PWOC takes place.</w:t>
      </w:r>
    </w:p>
    <w:p w14:paraId="7DDA23A9" w14:textId="2D1A0B7A" w:rsidR="00217D09" w:rsidRPr="00C25414" w:rsidRDefault="00217D09" w:rsidP="00217D09">
      <w:pPr>
        <w:spacing w:after="120" w:line="240" w:lineRule="auto"/>
        <w:jc w:val="both"/>
        <w:rPr>
          <w:rFonts w:ascii="Tahoma" w:hAnsi="Tahoma" w:cs="Tahoma"/>
        </w:rPr>
      </w:pPr>
      <w:r w:rsidRPr="00C25414">
        <w:rPr>
          <w:rFonts w:ascii="Tahoma" w:hAnsi="Tahoma" w:cs="Tahoma"/>
          <w:b/>
          <w:bCs/>
        </w:rPr>
        <w:t>Chaplaincy Resources Manager</w:t>
      </w:r>
      <w:r w:rsidRPr="00C25414">
        <w:rPr>
          <w:rFonts w:ascii="Tahoma" w:hAnsi="Tahoma" w:cs="Tahoma"/>
        </w:rPr>
        <w:t xml:space="preserve"> ______________</w:t>
      </w:r>
      <w:r w:rsidR="00114063">
        <w:rPr>
          <w:rFonts w:ascii="Tahoma" w:hAnsi="Tahoma" w:cs="Tahoma"/>
        </w:rPr>
        <w:t>_____</w:t>
      </w:r>
      <w:r w:rsidRPr="00C25414">
        <w:rPr>
          <w:rFonts w:ascii="Tahoma" w:hAnsi="Tahoma" w:cs="Tahoma"/>
        </w:rPr>
        <w:t>__________________.</w:t>
      </w:r>
      <w:r w:rsidR="00E569A1" w:rsidRPr="00C25414">
        <w:rPr>
          <w:rFonts w:ascii="Tahoma" w:hAnsi="Tahoma" w:cs="Tahoma"/>
        </w:rPr>
        <w:t xml:space="preserve"> </w:t>
      </w:r>
      <w:r w:rsidRPr="00C25414">
        <w:rPr>
          <w:rFonts w:ascii="Tahoma" w:hAnsi="Tahoma" w:cs="Tahoma"/>
        </w:rPr>
        <w:t xml:space="preserve">Implements administrative procedures for resourcing, programming, and financial accountability for religious support activities. The </w:t>
      </w:r>
      <w:r w:rsidR="00E733C6">
        <w:rPr>
          <w:rFonts w:ascii="Tahoma" w:hAnsi="Tahoma" w:cs="Tahoma"/>
        </w:rPr>
        <w:t>R</w:t>
      </w:r>
      <w:r w:rsidRPr="00C25414">
        <w:rPr>
          <w:rFonts w:ascii="Tahoma" w:hAnsi="Tahoma" w:cs="Tahoma"/>
        </w:rPr>
        <w:t xml:space="preserve">esources </w:t>
      </w:r>
      <w:r w:rsidR="00E733C6">
        <w:rPr>
          <w:rFonts w:ascii="Tahoma" w:hAnsi="Tahoma" w:cs="Tahoma"/>
        </w:rPr>
        <w:t>M</w:t>
      </w:r>
      <w:r w:rsidRPr="00C25414">
        <w:rPr>
          <w:rFonts w:ascii="Tahoma" w:hAnsi="Tahoma" w:cs="Tahoma"/>
        </w:rPr>
        <w:t xml:space="preserve">anager works with the </w:t>
      </w:r>
      <w:r w:rsidR="000510C9">
        <w:rPr>
          <w:rFonts w:ascii="Tahoma" w:hAnsi="Tahoma" w:cs="Tahoma"/>
        </w:rPr>
        <w:t>PWOC</w:t>
      </w:r>
      <w:r w:rsidRPr="00C25414">
        <w:rPr>
          <w:rFonts w:ascii="Tahoma" w:hAnsi="Tahoma" w:cs="Tahoma"/>
        </w:rPr>
        <w:t xml:space="preserve"> Chaplain </w:t>
      </w:r>
      <w:r w:rsidR="000510C9">
        <w:rPr>
          <w:rFonts w:ascii="Tahoma" w:hAnsi="Tahoma" w:cs="Tahoma"/>
        </w:rPr>
        <w:t xml:space="preserve">Sponsor </w:t>
      </w:r>
      <w:r w:rsidRPr="00C25414">
        <w:rPr>
          <w:rFonts w:ascii="Tahoma" w:hAnsi="Tahoma" w:cs="Tahoma"/>
        </w:rPr>
        <w:t>to ensure that the PWOC team has the resources necessary to successfully execute its ministry.</w:t>
      </w:r>
    </w:p>
    <w:p w14:paraId="2154D8E7" w14:textId="77777777" w:rsidR="000510C9" w:rsidRDefault="000510C9" w:rsidP="00217D09">
      <w:pPr>
        <w:spacing w:after="240" w:line="240" w:lineRule="auto"/>
        <w:jc w:val="both"/>
        <w:rPr>
          <w:rFonts w:ascii="Tahoma" w:hAnsi="Tahoma" w:cs="Tahoma"/>
          <w:b/>
          <w:bCs/>
        </w:rPr>
      </w:pPr>
    </w:p>
    <w:p w14:paraId="34970727" w14:textId="0023A741" w:rsidR="00217D09" w:rsidRPr="00C25414" w:rsidRDefault="00217D09" w:rsidP="00217D09">
      <w:pPr>
        <w:spacing w:after="240" w:line="240" w:lineRule="auto"/>
        <w:jc w:val="both"/>
        <w:rPr>
          <w:rFonts w:ascii="Tahoma" w:hAnsi="Tahoma" w:cs="Tahoma"/>
        </w:rPr>
      </w:pPr>
      <w:r w:rsidRPr="00C25414">
        <w:rPr>
          <w:rFonts w:ascii="Tahoma" w:hAnsi="Tahoma" w:cs="Tahoma"/>
          <w:b/>
          <w:bCs/>
        </w:rPr>
        <w:lastRenderedPageBreak/>
        <w:t>Chapel Tithes and Offering Fund Manager</w:t>
      </w:r>
      <w:r w:rsidRPr="00C25414">
        <w:rPr>
          <w:rFonts w:ascii="Tahoma" w:hAnsi="Tahoma" w:cs="Tahoma"/>
        </w:rPr>
        <w:t>_________</w:t>
      </w:r>
      <w:r w:rsidR="00114063">
        <w:rPr>
          <w:rFonts w:ascii="Tahoma" w:hAnsi="Tahoma" w:cs="Tahoma"/>
        </w:rPr>
        <w:t>_____</w:t>
      </w:r>
      <w:r w:rsidRPr="00C25414">
        <w:rPr>
          <w:rFonts w:ascii="Tahoma" w:hAnsi="Tahoma" w:cs="Tahoma"/>
        </w:rPr>
        <w:t xml:space="preserve">________________________. Supervises the execution of the Chapel Tithes and Offerings Fund (CTOF). The </w:t>
      </w:r>
      <w:r w:rsidR="000510C9">
        <w:rPr>
          <w:rFonts w:ascii="Tahoma" w:hAnsi="Tahoma" w:cs="Tahoma"/>
        </w:rPr>
        <w:t>F</w:t>
      </w:r>
      <w:r w:rsidRPr="00C25414">
        <w:rPr>
          <w:rFonts w:ascii="Tahoma" w:hAnsi="Tahoma" w:cs="Tahoma"/>
        </w:rPr>
        <w:t xml:space="preserve">und </w:t>
      </w:r>
      <w:r w:rsidR="000510C9">
        <w:rPr>
          <w:rFonts w:ascii="Tahoma" w:hAnsi="Tahoma" w:cs="Tahoma"/>
        </w:rPr>
        <w:t>M</w:t>
      </w:r>
      <w:r w:rsidRPr="00C25414">
        <w:rPr>
          <w:rFonts w:ascii="Tahoma" w:hAnsi="Tahoma" w:cs="Tahoma"/>
        </w:rPr>
        <w:t xml:space="preserve">anager receives and routes PWOC purchase order requests </w:t>
      </w:r>
      <w:r w:rsidR="00114063">
        <w:rPr>
          <w:rFonts w:ascii="Tahoma" w:hAnsi="Tahoma" w:cs="Tahoma"/>
        </w:rPr>
        <w:t xml:space="preserve">(PORs) </w:t>
      </w:r>
      <w:r w:rsidRPr="00C25414">
        <w:rPr>
          <w:rFonts w:ascii="Tahoma" w:hAnsi="Tahoma" w:cs="Tahoma"/>
        </w:rPr>
        <w:t xml:space="preserve">and contracts as approved by the </w:t>
      </w:r>
      <w:r w:rsidR="000510C9">
        <w:rPr>
          <w:rFonts w:ascii="Tahoma" w:hAnsi="Tahoma" w:cs="Tahoma"/>
        </w:rPr>
        <w:t>PWOC Chaplain Sponsor</w:t>
      </w:r>
      <w:r w:rsidRPr="00C25414">
        <w:rPr>
          <w:rFonts w:ascii="Tahoma" w:hAnsi="Tahoma" w:cs="Tahoma"/>
        </w:rPr>
        <w:t xml:space="preserve"> and the </w:t>
      </w:r>
      <w:r w:rsidR="000510C9">
        <w:rPr>
          <w:rFonts w:ascii="Tahoma" w:hAnsi="Tahoma" w:cs="Tahoma"/>
        </w:rPr>
        <w:t>G</w:t>
      </w:r>
      <w:r w:rsidRPr="00C25414">
        <w:rPr>
          <w:rFonts w:ascii="Tahoma" w:hAnsi="Tahoma" w:cs="Tahoma"/>
        </w:rPr>
        <w:t xml:space="preserve">arrison </w:t>
      </w:r>
      <w:r w:rsidR="000510C9">
        <w:rPr>
          <w:rFonts w:ascii="Tahoma" w:hAnsi="Tahoma" w:cs="Tahoma"/>
        </w:rPr>
        <w:t>C</w:t>
      </w:r>
      <w:r w:rsidRPr="00C25414">
        <w:rPr>
          <w:rFonts w:ascii="Tahoma" w:hAnsi="Tahoma" w:cs="Tahoma"/>
        </w:rPr>
        <w:t>haplain.</w:t>
      </w:r>
    </w:p>
    <w:p w14:paraId="20FA2748" w14:textId="6E3C87B9" w:rsidR="00217D09" w:rsidRPr="00C25414" w:rsidRDefault="00217D09" w:rsidP="00217D09">
      <w:pPr>
        <w:spacing w:after="240" w:line="240" w:lineRule="auto"/>
        <w:jc w:val="both"/>
        <w:rPr>
          <w:rFonts w:ascii="Tahoma" w:hAnsi="Tahoma" w:cs="Tahoma"/>
        </w:rPr>
      </w:pPr>
      <w:r w:rsidRPr="00C25414">
        <w:rPr>
          <w:rFonts w:ascii="Tahoma" w:hAnsi="Tahoma" w:cs="Tahoma"/>
          <w:b/>
          <w:bCs/>
        </w:rPr>
        <w:t>Director(s) of Religious Education</w:t>
      </w:r>
      <w:r w:rsidR="000510C9">
        <w:rPr>
          <w:rFonts w:ascii="Tahoma" w:hAnsi="Tahoma" w:cs="Tahoma"/>
          <w:b/>
          <w:bCs/>
        </w:rPr>
        <w:t xml:space="preserve"> (DRE)</w:t>
      </w:r>
      <w:r w:rsidRPr="00C25414">
        <w:rPr>
          <w:rFonts w:ascii="Tahoma" w:hAnsi="Tahoma" w:cs="Tahoma"/>
        </w:rPr>
        <w:t>_________</w:t>
      </w:r>
      <w:r w:rsidR="00E733C6">
        <w:rPr>
          <w:rFonts w:ascii="Tahoma" w:hAnsi="Tahoma" w:cs="Tahoma"/>
        </w:rPr>
        <w:t>___________</w:t>
      </w:r>
      <w:r w:rsidRPr="00C25414">
        <w:rPr>
          <w:rFonts w:ascii="Tahoma" w:hAnsi="Tahoma" w:cs="Tahoma"/>
        </w:rPr>
        <w:t>____________________. Provides guidance and direction for religious education program design, curriculum and resource selection, teacher training, management of volunteers, and administration of the religious education program for all religious groups. The DRE assist</w:t>
      </w:r>
      <w:r w:rsidR="000510C9">
        <w:rPr>
          <w:rFonts w:ascii="Tahoma" w:hAnsi="Tahoma" w:cs="Tahoma"/>
        </w:rPr>
        <w:t>s</w:t>
      </w:r>
      <w:r w:rsidRPr="00C25414">
        <w:rPr>
          <w:rFonts w:ascii="Tahoma" w:hAnsi="Tahoma" w:cs="Tahoma"/>
        </w:rPr>
        <w:t xml:space="preserve"> the </w:t>
      </w:r>
      <w:r w:rsidR="00114063">
        <w:rPr>
          <w:rFonts w:ascii="Tahoma" w:hAnsi="Tahoma" w:cs="Tahoma"/>
        </w:rPr>
        <w:t xml:space="preserve">PWOC </w:t>
      </w:r>
      <w:r w:rsidR="000510C9">
        <w:rPr>
          <w:rFonts w:ascii="Tahoma" w:hAnsi="Tahoma" w:cs="Tahoma"/>
        </w:rPr>
        <w:t>Chaplain Sponsor</w:t>
      </w:r>
      <w:r w:rsidRPr="00C25414">
        <w:rPr>
          <w:rFonts w:ascii="Tahoma" w:hAnsi="Tahoma" w:cs="Tahoma"/>
        </w:rPr>
        <w:t xml:space="preserve"> and the PWOC board in securing educational resources needed for the ministry.</w:t>
      </w:r>
    </w:p>
    <w:p w14:paraId="694FE13E" w14:textId="1437144B" w:rsidR="00217D09" w:rsidRPr="00C25414" w:rsidRDefault="00217D09" w:rsidP="00217D09">
      <w:pPr>
        <w:spacing w:after="120" w:line="240" w:lineRule="auto"/>
        <w:jc w:val="both"/>
        <w:rPr>
          <w:rFonts w:ascii="Tahoma" w:hAnsi="Tahoma" w:cs="Tahoma"/>
        </w:rPr>
      </w:pPr>
      <w:r w:rsidRPr="00C25414">
        <w:rPr>
          <w:rFonts w:ascii="Tahoma" w:hAnsi="Tahoma" w:cs="Tahoma"/>
          <w:b/>
          <w:bCs/>
        </w:rPr>
        <w:t>RSO front office personnel</w:t>
      </w:r>
      <w:r w:rsidRPr="00C25414">
        <w:rPr>
          <w:rFonts w:ascii="Tahoma" w:hAnsi="Tahoma" w:cs="Tahoma"/>
        </w:rPr>
        <w:t xml:space="preserve"> ____________</w:t>
      </w:r>
      <w:r w:rsidR="000510C9">
        <w:rPr>
          <w:rFonts w:ascii="Tahoma" w:hAnsi="Tahoma" w:cs="Tahoma"/>
        </w:rPr>
        <w:t>_______</w:t>
      </w:r>
      <w:r w:rsidRPr="00C25414">
        <w:rPr>
          <w:rFonts w:ascii="Tahoma" w:hAnsi="Tahoma" w:cs="Tahoma"/>
        </w:rPr>
        <w:t>__________________________________</w:t>
      </w:r>
    </w:p>
    <w:p w14:paraId="37C1ACE7" w14:textId="76BF6064" w:rsidR="00217D09" w:rsidRPr="00C25414" w:rsidRDefault="00217D09" w:rsidP="00217D09">
      <w:pPr>
        <w:spacing w:after="240" w:line="240" w:lineRule="auto"/>
        <w:jc w:val="both"/>
        <w:rPr>
          <w:rFonts w:ascii="Tahoma" w:hAnsi="Tahoma" w:cs="Tahoma"/>
        </w:rPr>
      </w:pPr>
      <w:r w:rsidRPr="00C25414">
        <w:rPr>
          <w:rFonts w:ascii="Tahoma" w:hAnsi="Tahoma" w:cs="Tahoma"/>
        </w:rPr>
        <w:t>____________________________________________________________________. Administer activities at the Religious Support Office. May have contact with certain members of the board or designated volunteers performing functions that involve logistics support at the RSO.</w:t>
      </w:r>
    </w:p>
    <w:p w14:paraId="1C12F928" w14:textId="0EECB9B2" w:rsidR="00217D09" w:rsidRPr="00C25414" w:rsidRDefault="00217D09" w:rsidP="00217D09">
      <w:pPr>
        <w:spacing w:after="120" w:line="240" w:lineRule="auto"/>
        <w:jc w:val="both"/>
        <w:rPr>
          <w:rFonts w:ascii="Tahoma" w:hAnsi="Tahoma" w:cs="Tahoma"/>
        </w:rPr>
      </w:pPr>
      <w:r w:rsidRPr="00C25414">
        <w:rPr>
          <w:rFonts w:ascii="Tahoma" w:hAnsi="Tahoma" w:cs="Tahoma"/>
          <w:b/>
          <w:bCs/>
        </w:rPr>
        <w:t>Government Purchase Card Holder</w:t>
      </w:r>
      <w:r w:rsidRPr="00C25414">
        <w:rPr>
          <w:rFonts w:ascii="Tahoma" w:hAnsi="Tahoma" w:cs="Tahoma"/>
        </w:rPr>
        <w:t>____</w:t>
      </w:r>
      <w:r w:rsidR="00E569A1" w:rsidRPr="00C25414">
        <w:rPr>
          <w:rFonts w:ascii="Tahoma" w:hAnsi="Tahoma" w:cs="Tahoma"/>
        </w:rPr>
        <w:t>__</w:t>
      </w:r>
      <w:r w:rsidRPr="00C25414">
        <w:rPr>
          <w:rFonts w:ascii="Tahoma" w:hAnsi="Tahoma" w:cs="Tahoma"/>
        </w:rPr>
        <w:t xml:space="preserve">_______________________________. Serves as the designated cardholder for CTOF purchases. </w:t>
      </w:r>
      <w:r w:rsidRPr="00C25414">
        <w:rPr>
          <w:rFonts w:ascii="Tahoma" w:hAnsi="Tahoma" w:cs="Tahoma"/>
          <w:color w:val="C00000"/>
        </w:rPr>
        <w:t xml:space="preserve">SGT XXXXX </w:t>
      </w:r>
      <w:proofErr w:type="gramStart"/>
      <w:r w:rsidRPr="00C25414">
        <w:rPr>
          <w:rFonts w:ascii="Tahoma" w:hAnsi="Tahoma" w:cs="Tahoma"/>
          <w:color w:val="C00000"/>
        </w:rPr>
        <w:t>is assigned</w:t>
      </w:r>
      <w:proofErr w:type="gramEnd"/>
      <w:r w:rsidRPr="00C25414">
        <w:rPr>
          <w:rFonts w:ascii="Tahoma" w:hAnsi="Tahoma" w:cs="Tahoma"/>
          <w:color w:val="C00000"/>
        </w:rPr>
        <w:t xml:space="preserve"> to </w:t>
      </w:r>
      <w:r w:rsidRPr="00C25414">
        <w:rPr>
          <w:rFonts w:ascii="Tahoma" w:hAnsi="Tahoma" w:cs="Tahoma"/>
          <w:i/>
          <w:iCs/>
          <w:color w:val="C00000"/>
        </w:rPr>
        <w:t>insert unit</w:t>
      </w:r>
      <w:r w:rsidRPr="00C25414">
        <w:rPr>
          <w:rFonts w:ascii="Tahoma" w:hAnsi="Tahoma" w:cs="Tahoma"/>
          <w:color w:val="C00000"/>
        </w:rPr>
        <w:t xml:space="preserve"> and is responsible to his/her command for day-to-day activities. </w:t>
      </w:r>
      <w:r w:rsidRPr="00C25414">
        <w:rPr>
          <w:rFonts w:ascii="Tahoma" w:hAnsi="Tahoma" w:cs="Tahoma"/>
        </w:rPr>
        <w:t xml:space="preserve">The </w:t>
      </w:r>
      <w:r w:rsidR="00E733C6">
        <w:rPr>
          <w:rFonts w:ascii="Tahoma" w:hAnsi="Tahoma" w:cs="Tahoma"/>
        </w:rPr>
        <w:t>F</w:t>
      </w:r>
      <w:r w:rsidRPr="00C25414">
        <w:rPr>
          <w:rFonts w:ascii="Tahoma" w:hAnsi="Tahoma" w:cs="Tahoma"/>
        </w:rPr>
        <w:t xml:space="preserve">und </w:t>
      </w:r>
      <w:r w:rsidR="00E733C6">
        <w:rPr>
          <w:rFonts w:ascii="Tahoma" w:hAnsi="Tahoma" w:cs="Tahoma"/>
        </w:rPr>
        <w:t>M</w:t>
      </w:r>
      <w:r w:rsidRPr="00C25414">
        <w:rPr>
          <w:rFonts w:ascii="Tahoma" w:hAnsi="Tahoma" w:cs="Tahoma"/>
        </w:rPr>
        <w:t xml:space="preserve">anager may also </w:t>
      </w:r>
      <w:r w:rsidR="00114063">
        <w:rPr>
          <w:rFonts w:ascii="Tahoma" w:hAnsi="Tahoma" w:cs="Tahoma"/>
        </w:rPr>
        <w:t>need</w:t>
      </w:r>
      <w:r w:rsidRPr="00C25414">
        <w:rPr>
          <w:rFonts w:ascii="Tahoma" w:hAnsi="Tahoma" w:cs="Tahoma"/>
        </w:rPr>
        <w:t xml:space="preserve"> to assign an alternate cardholder at the last minute. Therefore, the </w:t>
      </w:r>
      <w:r w:rsidR="00E733C6">
        <w:rPr>
          <w:rFonts w:ascii="Tahoma" w:hAnsi="Tahoma" w:cs="Tahoma"/>
        </w:rPr>
        <w:t>PWOC Chaplain Sponsor</w:t>
      </w:r>
      <w:r w:rsidRPr="00C25414">
        <w:rPr>
          <w:rFonts w:ascii="Tahoma" w:hAnsi="Tahoma" w:cs="Tahoma"/>
        </w:rPr>
        <w:t xml:space="preserve"> should be the primary </w:t>
      </w:r>
      <w:r w:rsidR="00114063">
        <w:rPr>
          <w:rFonts w:ascii="Tahoma" w:hAnsi="Tahoma" w:cs="Tahoma"/>
        </w:rPr>
        <w:t>POC</w:t>
      </w:r>
      <w:r w:rsidRPr="00C25414">
        <w:rPr>
          <w:rFonts w:ascii="Tahoma" w:hAnsi="Tahoma" w:cs="Tahoma"/>
        </w:rPr>
        <w:t xml:space="preserve"> for purchases unless the cardholder is actively making an approved, pre-arranged purchase with the PWOC point of contact for the purchase. </w:t>
      </w:r>
    </w:p>
    <w:p w14:paraId="4398B1FB" w14:textId="77777777" w:rsidR="00FC6E71" w:rsidRDefault="00FC6E71"/>
    <w:sectPr w:rsidR="00FC6E71" w:rsidSect="00E569A1">
      <w:pgSz w:w="12240" w:h="15840"/>
      <w:pgMar w:top="1152"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D09"/>
    <w:rsid w:val="000510C9"/>
    <w:rsid w:val="00114063"/>
    <w:rsid w:val="001352F4"/>
    <w:rsid w:val="00217D09"/>
    <w:rsid w:val="003136EB"/>
    <w:rsid w:val="00545F12"/>
    <w:rsid w:val="00740730"/>
    <w:rsid w:val="00AA34AF"/>
    <w:rsid w:val="00C25414"/>
    <w:rsid w:val="00E569A1"/>
    <w:rsid w:val="00E733C6"/>
    <w:rsid w:val="00FC6E71"/>
    <w:rsid w:val="00FF1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A377D"/>
  <w15:chartTrackingRefBased/>
  <w15:docId w15:val="{34582886-D336-4E29-B414-C47CB06E8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D0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9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145BD-0B00-453E-BF7C-7407832AD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2316</TotalTime>
  <Pages>2</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McCammon</dc:creator>
  <cp:keywords/>
  <dc:description/>
  <cp:lastModifiedBy>Julie McCammon</cp:lastModifiedBy>
  <cp:revision>5</cp:revision>
  <dcterms:created xsi:type="dcterms:W3CDTF">2021-07-21T11:00:00Z</dcterms:created>
  <dcterms:modified xsi:type="dcterms:W3CDTF">2021-08-12T06:17:00Z</dcterms:modified>
</cp:coreProperties>
</file>