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3A" w:rsidRDefault="003B1D03" w:rsidP="00971A96">
      <w:pPr>
        <w:pStyle w:val="PlainText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8.75pt">
            <v:imagedata r:id="rId7" o:title="Capture1"/>
          </v:shape>
        </w:pict>
      </w:r>
    </w:p>
    <w:p w:rsidR="00E23B54" w:rsidRPr="00D63BC3" w:rsidRDefault="00C4343A" w:rsidP="00E23B54">
      <w:pPr>
        <w:pStyle w:val="PlainText"/>
        <w:rPr>
          <w:sz w:val="40"/>
          <w:szCs w:val="40"/>
        </w:rPr>
      </w:pPr>
      <w:r w:rsidRPr="00E23B54">
        <w:rPr>
          <w:sz w:val="40"/>
          <w:szCs w:val="40"/>
        </w:rPr>
        <w:t>ADVANTOR</w:t>
      </w:r>
      <w:r w:rsidR="00E23B54">
        <w:rPr>
          <w:sz w:val="40"/>
          <w:szCs w:val="40"/>
        </w:rPr>
        <w:t xml:space="preserve"> IDS</w:t>
      </w:r>
      <w:r w:rsidRPr="00E23B54">
        <w:rPr>
          <w:sz w:val="40"/>
          <w:szCs w:val="40"/>
        </w:rPr>
        <w:t xml:space="preserve"> Secret </w:t>
      </w:r>
      <w:r w:rsidR="008C1184" w:rsidRPr="00E23B54">
        <w:rPr>
          <w:sz w:val="40"/>
          <w:szCs w:val="40"/>
        </w:rPr>
        <w:t>PIN</w:t>
      </w:r>
      <w:r w:rsidR="00C501D7" w:rsidRPr="00E23B54">
        <w:rPr>
          <w:sz w:val="40"/>
          <w:szCs w:val="40"/>
        </w:rPr>
        <w:t>/ Deleting a</w:t>
      </w:r>
      <w:r w:rsidR="00E23B54">
        <w:rPr>
          <w:sz w:val="40"/>
          <w:szCs w:val="40"/>
        </w:rPr>
        <w:t xml:space="preserve"> IDS</w:t>
      </w:r>
      <w:r w:rsidR="00C501D7" w:rsidRPr="00E23B54">
        <w:rPr>
          <w:sz w:val="40"/>
          <w:szCs w:val="40"/>
        </w:rPr>
        <w:t xml:space="preserve"> User</w:t>
      </w:r>
      <w:r w:rsidR="00E23B54" w:rsidRPr="00E23B54">
        <w:rPr>
          <w:sz w:val="40"/>
          <w:szCs w:val="40"/>
        </w:rPr>
        <w:t>/</w:t>
      </w:r>
      <w:r w:rsidR="00E23B54">
        <w:rPr>
          <w:sz w:val="40"/>
          <w:szCs w:val="40"/>
        </w:rPr>
        <w:t>IDS</w:t>
      </w:r>
      <w:r w:rsidR="00E23B54" w:rsidRPr="00E23B54">
        <w:rPr>
          <w:sz w:val="40"/>
          <w:szCs w:val="40"/>
        </w:rPr>
        <w:t xml:space="preserve"> </w:t>
      </w:r>
      <w:r w:rsidR="00C53B4D">
        <w:rPr>
          <w:sz w:val="40"/>
          <w:szCs w:val="40"/>
        </w:rPr>
        <w:t xml:space="preserve">   </w:t>
      </w:r>
      <w:r w:rsidR="00E23B54" w:rsidRPr="00E23B54">
        <w:rPr>
          <w:sz w:val="40"/>
          <w:szCs w:val="40"/>
        </w:rPr>
        <w:t xml:space="preserve">Foreign Nationals </w:t>
      </w:r>
    </w:p>
    <w:p w:rsidR="00971A96" w:rsidRDefault="00971A96" w:rsidP="00971A96">
      <w:pPr>
        <w:pStyle w:val="PlainText"/>
        <w:rPr>
          <w:sz w:val="40"/>
          <w:szCs w:val="40"/>
        </w:rPr>
      </w:pPr>
    </w:p>
    <w:p w:rsidR="00E23B54" w:rsidRPr="00C53B4D" w:rsidRDefault="00E23B54" w:rsidP="00971A96">
      <w:pPr>
        <w:pStyle w:val="PlainText"/>
        <w:rPr>
          <w:b/>
          <w:sz w:val="32"/>
          <w:szCs w:val="32"/>
        </w:rPr>
      </w:pPr>
      <w:r w:rsidRPr="00C53B4D">
        <w:rPr>
          <w:b/>
          <w:sz w:val="32"/>
          <w:szCs w:val="32"/>
        </w:rPr>
        <w:t>New user/new account</w:t>
      </w:r>
    </w:p>
    <w:p w:rsidR="00971A96" w:rsidRDefault="00971A96" w:rsidP="00971A96">
      <w:pPr>
        <w:pStyle w:val="PlainText"/>
      </w:pPr>
      <w:r>
        <w:t>The d</w:t>
      </w:r>
      <w:r w:rsidR="00C34522">
        <w:t xml:space="preserve">ocumentation we need to program a new user </w:t>
      </w:r>
      <w:r w:rsidR="00885114">
        <w:t>(</w:t>
      </w:r>
      <w:r w:rsidR="00097FC5">
        <w:t>an</w:t>
      </w:r>
      <w:r w:rsidR="00817B7F">
        <w:t xml:space="preserve"> </w:t>
      </w:r>
      <w:r>
        <w:t>unaccompanied access roster</w:t>
      </w:r>
      <w:r w:rsidR="002E709A">
        <w:t xml:space="preserve"> signed by the Unit’s CDR, Director, or Security </w:t>
      </w:r>
      <w:r w:rsidR="00C4343A">
        <w:t>Manager</w:t>
      </w:r>
      <w:r w:rsidR="00096819">
        <w:t xml:space="preserve"> see </w:t>
      </w:r>
      <w:r w:rsidR="00096819" w:rsidRPr="00096819">
        <w:rPr>
          <w:b/>
          <w:u w:val="single"/>
        </w:rPr>
        <w:t>CUI Format</w:t>
      </w:r>
      <w:r w:rsidR="00096819">
        <w:t xml:space="preserve"> provided</w:t>
      </w:r>
      <w:r w:rsidR="00C4343A">
        <w:t xml:space="preserve"> (</w:t>
      </w:r>
      <w:r w:rsidR="00885114" w:rsidRPr="00E22888">
        <w:rPr>
          <w:color w:val="FF0000"/>
          <w:sz w:val="32"/>
          <w:szCs w:val="32"/>
        </w:rPr>
        <w:t xml:space="preserve">THE MEMO </w:t>
      </w:r>
      <w:r w:rsidRPr="00E22888">
        <w:rPr>
          <w:color w:val="FF0000"/>
          <w:sz w:val="32"/>
          <w:szCs w:val="32"/>
        </w:rPr>
        <w:t>MUST HAVE THE 4 DIG</w:t>
      </w:r>
      <w:r w:rsidR="00D72D9B" w:rsidRPr="00E22888">
        <w:rPr>
          <w:color w:val="FF0000"/>
          <w:sz w:val="32"/>
          <w:szCs w:val="32"/>
        </w:rPr>
        <w:t xml:space="preserve">IT PANEL </w:t>
      </w:r>
      <w:r w:rsidR="00885114" w:rsidRPr="00E22888">
        <w:rPr>
          <w:color w:val="FF0000"/>
          <w:sz w:val="32"/>
          <w:szCs w:val="32"/>
        </w:rPr>
        <w:t>NUMBER)</w:t>
      </w:r>
      <w:r w:rsidR="00D72D9B" w:rsidRPr="00E22888">
        <w:rPr>
          <w:color w:val="FF0000"/>
          <w:sz w:val="32"/>
          <w:szCs w:val="32"/>
        </w:rPr>
        <w:t>.</w:t>
      </w:r>
      <w:r w:rsidR="00244516" w:rsidRPr="00E22888">
        <w:rPr>
          <w:color w:val="FF0000"/>
          <w:sz w:val="32"/>
          <w:szCs w:val="32"/>
        </w:rPr>
        <w:t xml:space="preserve"> New user’s </w:t>
      </w:r>
      <w:r w:rsidR="00244516" w:rsidRPr="00E22888">
        <w:rPr>
          <w:color w:val="FF0000"/>
          <w:sz w:val="32"/>
          <w:szCs w:val="32"/>
          <w:u w:val="single"/>
        </w:rPr>
        <w:t xml:space="preserve">MUST BRING A HARD COPY WE </w:t>
      </w:r>
      <w:r w:rsidR="00D51E56" w:rsidRPr="00E22888">
        <w:rPr>
          <w:color w:val="FF0000"/>
          <w:sz w:val="32"/>
          <w:szCs w:val="32"/>
          <w:u w:val="single"/>
        </w:rPr>
        <w:t>DO NOT</w:t>
      </w:r>
      <w:r w:rsidR="00244516" w:rsidRPr="00E22888">
        <w:rPr>
          <w:color w:val="FF0000"/>
          <w:sz w:val="32"/>
          <w:szCs w:val="32"/>
          <w:u w:val="single"/>
        </w:rPr>
        <w:t xml:space="preserve"> ACCEPT EMAIL ROSTERS OR DA Form7708’s</w:t>
      </w:r>
      <w:r w:rsidR="00D51E56" w:rsidRPr="000D339E">
        <w:rPr>
          <w:color w:val="FF0000"/>
        </w:rPr>
        <w:t xml:space="preserve"> </w:t>
      </w:r>
      <w:r w:rsidR="00D51E56">
        <w:t>also you must bring your</w:t>
      </w:r>
      <w:r w:rsidR="001D2E99">
        <w:t xml:space="preserve"> CAC.</w:t>
      </w:r>
    </w:p>
    <w:p w:rsidR="00971A96" w:rsidRDefault="00971A96" w:rsidP="00971A96">
      <w:pPr>
        <w:pStyle w:val="PlainText"/>
      </w:pPr>
    </w:p>
    <w:p w:rsidR="00971A96" w:rsidRDefault="00971A96" w:rsidP="00971A96">
      <w:pPr>
        <w:pStyle w:val="PlainText"/>
      </w:pPr>
      <w:r>
        <w:t xml:space="preserve">Then all your personnel </w:t>
      </w:r>
      <w:r w:rsidR="00A81F3B">
        <w:t>need to do is come by our office</w:t>
      </w:r>
      <w:r>
        <w:t xml:space="preserve">, it only take a few minutes to program a user into the ADVANTOR 6.2 system and issue a secret PIN. </w:t>
      </w:r>
    </w:p>
    <w:p w:rsidR="00971A96" w:rsidRDefault="00971A96" w:rsidP="00971A96">
      <w:pPr>
        <w:pStyle w:val="PlainText"/>
      </w:pPr>
      <w:r>
        <w:t>Our staff will train all new users on Arming, Disarming, and Duress procedures in the</w:t>
      </w:r>
      <w:r w:rsidRPr="00971A96">
        <w:t xml:space="preserve"> </w:t>
      </w:r>
      <w:r w:rsidR="00D51E56">
        <w:t>ADVANTOR 6.2 S</w:t>
      </w:r>
      <w:r>
        <w:t>ystem.</w:t>
      </w:r>
      <w:r w:rsidR="00097FC5">
        <w:t xml:space="preserve"> Only exceptions are all active duty O5 or higher or GS/GG 14 or higher.  Special Security Officers/ Security Managers may pick –up pin codes for exception personal.</w:t>
      </w:r>
      <w:r>
        <w:t xml:space="preserve"> </w:t>
      </w:r>
      <w:r w:rsidRPr="00CD198D">
        <w:rPr>
          <w:highlight w:val="yellow"/>
        </w:rPr>
        <w:t xml:space="preserve">PIN code issue hours are from </w:t>
      </w:r>
      <w:r w:rsidRPr="00CD198D">
        <w:rPr>
          <w:i/>
          <w:highlight w:val="yellow"/>
        </w:rPr>
        <w:t>1300hrs until 1500hrs Monday through Friday</w:t>
      </w:r>
      <w:r w:rsidR="00CD198D">
        <w:rPr>
          <w:highlight w:val="yellow"/>
        </w:rPr>
        <w:t xml:space="preserve"> </w:t>
      </w:r>
      <w:r w:rsidR="00CD198D">
        <w:t xml:space="preserve">with exceptions of US Holidays and scheduled server maintenance. </w:t>
      </w:r>
      <w:r>
        <w:t xml:space="preserve"> Currently we are located in building 859</w:t>
      </w:r>
      <w:r w:rsidR="00A81F3B">
        <w:t xml:space="preserve"> The Installations LAW ENFORCEMENT CENTER</w:t>
      </w:r>
      <w:r>
        <w:t xml:space="preserve"> see the front desk.  Any question please give us a call.</w:t>
      </w:r>
      <w:r w:rsidR="001D2E99">
        <w:t xml:space="preserve"> </w:t>
      </w:r>
      <w:r w:rsidR="00A05A5E">
        <w:t>DSN#755-9910.</w:t>
      </w:r>
    </w:p>
    <w:p w:rsidR="00D51E56" w:rsidRDefault="00D51E56" w:rsidP="00971A96">
      <w:pPr>
        <w:pStyle w:val="PlainText"/>
      </w:pPr>
      <w:r>
        <w:t>You will be turned away if you do not have the following:</w:t>
      </w:r>
    </w:p>
    <w:p w:rsidR="00D51E56" w:rsidRDefault="00D51E56" w:rsidP="00D51E56">
      <w:pPr>
        <w:pStyle w:val="PlainText"/>
        <w:numPr>
          <w:ilvl w:val="0"/>
          <w:numId w:val="1"/>
        </w:numPr>
      </w:pPr>
      <w:r w:rsidRPr="00C4343A">
        <w:rPr>
          <w:b/>
          <w:i/>
          <w:u w:val="single"/>
        </w:rPr>
        <w:t>A hard copy</w:t>
      </w:r>
      <w:r>
        <w:t xml:space="preserve"> of your signed unaccompanied access roster signed by CDR/Director/</w:t>
      </w:r>
      <w:r w:rsidR="00BD6360">
        <w:t xml:space="preserve"> or</w:t>
      </w:r>
      <w:r>
        <w:t xml:space="preserve"> Security Manager.</w:t>
      </w:r>
    </w:p>
    <w:p w:rsidR="00D51E56" w:rsidRDefault="007235E6" w:rsidP="00D51E56">
      <w:pPr>
        <w:pStyle w:val="PlainText"/>
        <w:numPr>
          <w:ilvl w:val="0"/>
          <w:numId w:val="1"/>
        </w:numPr>
      </w:pPr>
      <w:r>
        <w:t>Your Common Access Card/ DBIDS ID/</w:t>
      </w:r>
      <w:r w:rsidR="00BD6360">
        <w:t xml:space="preserve"> KATUSA ID</w:t>
      </w:r>
    </w:p>
    <w:p w:rsidR="00BD6360" w:rsidRDefault="00BD6360" w:rsidP="00D51E56">
      <w:pPr>
        <w:pStyle w:val="PlainText"/>
        <w:numPr>
          <w:ilvl w:val="0"/>
          <w:numId w:val="1"/>
        </w:numPr>
      </w:pPr>
      <w:r>
        <w:t>DA Form 7708 hard copy if applicable see below.</w:t>
      </w:r>
      <w:r w:rsidR="00A67F2C">
        <w:t xml:space="preserve"> (we do not accept original copy)</w:t>
      </w:r>
    </w:p>
    <w:p w:rsidR="00971A96" w:rsidRDefault="007A34A7" w:rsidP="00971A96">
      <w:pPr>
        <w:pStyle w:val="PlainText"/>
        <w:numPr>
          <w:ilvl w:val="0"/>
          <w:numId w:val="1"/>
        </w:numPr>
      </w:pPr>
      <w:r>
        <w:t>Korean Nationals that do not</w:t>
      </w:r>
      <w:r w:rsidR="00C501D7">
        <w:t xml:space="preserve"> have a DEROS the Expiration date of their DBIDS card is used.</w:t>
      </w:r>
    </w:p>
    <w:p w:rsidR="003B1D03" w:rsidRDefault="003B1D03" w:rsidP="00971A96">
      <w:pPr>
        <w:pStyle w:val="PlainText"/>
        <w:numPr>
          <w:ilvl w:val="0"/>
          <w:numId w:val="1"/>
        </w:numPr>
      </w:pPr>
      <w:r>
        <w:t>All Contractors</w:t>
      </w:r>
      <w:bookmarkStart w:id="0" w:name="_GoBack"/>
      <w:bookmarkEnd w:id="0"/>
      <w:r>
        <w:t xml:space="preserve"> access is set to length of contract.</w:t>
      </w:r>
    </w:p>
    <w:p w:rsidR="00C12444" w:rsidRDefault="00C12444" w:rsidP="00971A96">
      <w:pPr>
        <w:pStyle w:val="PlainText"/>
      </w:pPr>
      <w:r>
        <w:t>*****NEW*******NEW*******NEW******NEW******NEW******NEW*******NEW***</w:t>
      </w:r>
    </w:p>
    <w:p w:rsidR="00C12444" w:rsidRPr="00C12444" w:rsidRDefault="00C12444" w:rsidP="00971A96">
      <w:pPr>
        <w:pStyle w:val="PlainText"/>
        <w:rPr>
          <w:sz w:val="24"/>
          <w:szCs w:val="24"/>
        </w:rPr>
      </w:pPr>
      <w:r w:rsidRPr="00C12444">
        <w:rPr>
          <w:sz w:val="24"/>
          <w:szCs w:val="24"/>
        </w:rPr>
        <w:t>New Screening Requirements per newly released AR 190-13</w:t>
      </w:r>
      <w:r>
        <w:rPr>
          <w:sz w:val="24"/>
          <w:szCs w:val="24"/>
        </w:rPr>
        <w:t>.</w:t>
      </w:r>
      <w:r w:rsidRPr="00C12444">
        <w:rPr>
          <w:sz w:val="24"/>
          <w:szCs w:val="24"/>
        </w:rPr>
        <w:t xml:space="preserve">  27 June 2019</w:t>
      </w:r>
    </w:p>
    <w:p w:rsidR="00971A96" w:rsidRPr="00BF2C6E" w:rsidRDefault="00261C55" w:rsidP="00971A96">
      <w:pPr>
        <w:pStyle w:val="PlainText"/>
        <w:rPr>
          <w:color w:val="FF0000"/>
          <w:szCs w:val="22"/>
        </w:rPr>
      </w:pPr>
      <w:r w:rsidRPr="00BF2C6E">
        <w:rPr>
          <w:color w:val="FF0000"/>
          <w:szCs w:val="22"/>
        </w:rPr>
        <w:t>T</w:t>
      </w:r>
      <w:r w:rsidR="00C12444" w:rsidRPr="00BF2C6E">
        <w:rPr>
          <w:color w:val="FF0000"/>
          <w:szCs w:val="22"/>
        </w:rPr>
        <w:t xml:space="preserve">he DA Form 7708 (Personnel Reliability Screening and Evaluation </w:t>
      </w:r>
      <w:r w:rsidR="00BF2C6E" w:rsidRPr="00BF2C6E">
        <w:rPr>
          <w:color w:val="FF0000"/>
          <w:szCs w:val="22"/>
        </w:rPr>
        <w:t>Form) ONLY NEED</w:t>
      </w:r>
      <w:r w:rsidR="009E306A">
        <w:rPr>
          <w:color w:val="FF0000"/>
          <w:szCs w:val="22"/>
        </w:rPr>
        <w:t>ED</w:t>
      </w:r>
      <w:r w:rsidR="00BF2C6E" w:rsidRPr="00BF2C6E">
        <w:rPr>
          <w:color w:val="FF0000"/>
          <w:szCs w:val="22"/>
        </w:rPr>
        <w:t xml:space="preserve"> FOR BELOW</w:t>
      </w:r>
    </w:p>
    <w:p w:rsidR="00C12444" w:rsidRPr="00C12444" w:rsidRDefault="00C12444" w:rsidP="00C1244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2444">
        <w:rPr>
          <w:rFonts w:asciiTheme="minorHAnsi" w:hAnsiTheme="minorHAnsi" w:cstheme="minorHAnsi"/>
          <w:b/>
          <w:bCs/>
          <w:sz w:val="22"/>
          <w:szCs w:val="22"/>
        </w:rPr>
        <w:t xml:space="preserve">2–21. Personnel Reliability Program </w:t>
      </w:r>
    </w:p>
    <w:p w:rsidR="00C12444" w:rsidRPr="00C12444" w:rsidRDefault="00C12444" w:rsidP="00C1244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2444">
        <w:rPr>
          <w:rFonts w:asciiTheme="minorHAnsi" w:hAnsiTheme="minorHAnsi" w:cstheme="minorHAnsi"/>
          <w:i/>
          <w:iCs/>
          <w:sz w:val="22"/>
          <w:szCs w:val="22"/>
        </w:rPr>
        <w:t xml:space="preserve">a. </w:t>
      </w:r>
      <w:r w:rsidRPr="00C12444">
        <w:rPr>
          <w:rFonts w:asciiTheme="minorHAnsi" w:hAnsiTheme="minorHAnsi" w:cstheme="minorHAnsi"/>
          <w:sz w:val="22"/>
          <w:szCs w:val="22"/>
        </w:rPr>
        <w:t xml:space="preserve">Determining reliability. The following positions or duties in Army physical policies </w:t>
      </w:r>
      <w:r>
        <w:rPr>
          <w:rFonts w:asciiTheme="minorHAnsi" w:hAnsiTheme="minorHAnsi" w:cstheme="minorHAnsi"/>
          <w:sz w:val="22"/>
          <w:szCs w:val="22"/>
        </w:rPr>
        <w:t>require a determination of reliability</w:t>
      </w:r>
      <w:r w:rsidR="000D339E">
        <w:rPr>
          <w:rFonts w:asciiTheme="minorHAnsi" w:hAnsiTheme="minorHAnsi" w:cstheme="minorHAnsi"/>
          <w:sz w:val="22"/>
          <w:szCs w:val="22"/>
        </w:rPr>
        <w:t>.</w:t>
      </w:r>
      <w:r w:rsidRPr="00C124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12444" w:rsidRPr="009E306A" w:rsidRDefault="00C12444" w:rsidP="00C12444">
      <w:pPr>
        <w:pStyle w:val="Default"/>
        <w:rPr>
          <w:rFonts w:asciiTheme="minorHAnsi" w:hAnsiTheme="minorHAnsi" w:cstheme="minorHAnsi"/>
          <w:sz w:val="22"/>
          <w:szCs w:val="22"/>
          <w:highlight w:val="yellow"/>
        </w:rPr>
      </w:pPr>
      <w:r w:rsidRPr="00C12444">
        <w:rPr>
          <w:rFonts w:asciiTheme="minorHAnsi" w:hAnsiTheme="minorHAnsi" w:cstheme="minorHAnsi"/>
          <w:sz w:val="22"/>
          <w:szCs w:val="22"/>
        </w:rPr>
        <w:t>(</w:t>
      </w:r>
      <w:r w:rsidRPr="009E306A">
        <w:rPr>
          <w:rFonts w:asciiTheme="minorHAnsi" w:hAnsiTheme="minorHAnsi" w:cstheme="minorHAnsi"/>
          <w:sz w:val="22"/>
          <w:szCs w:val="22"/>
          <w:highlight w:val="yellow"/>
        </w:rPr>
        <w:t xml:space="preserve">1) Unaccompanied access to arms, ammunition, and explosives per AR 190-11. </w:t>
      </w:r>
    </w:p>
    <w:p w:rsidR="00C12444" w:rsidRPr="009E306A" w:rsidRDefault="00C12444" w:rsidP="00C12444">
      <w:pPr>
        <w:pStyle w:val="Default"/>
        <w:rPr>
          <w:rFonts w:asciiTheme="minorHAnsi" w:hAnsiTheme="minorHAnsi" w:cstheme="minorHAnsi"/>
          <w:sz w:val="22"/>
          <w:szCs w:val="22"/>
          <w:highlight w:val="yellow"/>
        </w:rPr>
      </w:pPr>
      <w:r w:rsidRPr="009E306A">
        <w:rPr>
          <w:rFonts w:asciiTheme="minorHAnsi" w:hAnsiTheme="minorHAnsi" w:cstheme="minorHAnsi"/>
          <w:sz w:val="22"/>
          <w:szCs w:val="22"/>
          <w:highlight w:val="yellow"/>
        </w:rPr>
        <w:t xml:space="preserve">(2) Unaccompanied access to controlled medical substances per AR 190-51. </w:t>
      </w:r>
    </w:p>
    <w:p w:rsidR="00D66A5B" w:rsidRDefault="00C12444" w:rsidP="00C12444">
      <w:pPr>
        <w:rPr>
          <w:rFonts w:cstheme="minorHAnsi"/>
        </w:rPr>
      </w:pPr>
      <w:r w:rsidRPr="009E306A">
        <w:rPr>
          <w:rFonts w:cstheme="minorHAnsi"/>
          <w:highlight w:val="yellow"/>
        </w:rPr>
        <w:t>(3) Employment and retention as a DA police officer or DA security guard, per AR 190-56.</w:t>
      </w:r>
    </w:p>
    <w:p w:rsidR="00C501D7" w:rsidRPr="000C204C" w:rsidRDefault="00C501D7" w:rsidP="00C12444">
      <w:pPr>
        <w:rPr>
          <w:b/>
          <w:sz w:val="28"/>
          <w:szCs w:val="28"/>
          <w:u w:val="single"/>
        </w:rPr>
      </w:pPr>
      <w:r w:rsidRPr="000C204C">
        <w:rPr>
          <w:b/>
          <w:sz w:val="28"/>
          <w:szCs w:val="28"/>
          <w:u w:val="single"/>
        </w:rPr>
        <w:t>Deleting a</w:t>
      </w:r>
      <w:r w:rsidR="00E23B54">
        <w:rPr>
          <w:b/>
          <w:sz w:val="28"/>
          <w:szCs w:val="28"/>
          <w:u w:val="single"/>
        </w:rPr>
        <w:t xml:space="preserve"> IDS</w:t>
      </w:r>
      <w:r w:rsidRPr="000C204C">
        <w:rPr>
          <w:b/>
          <w:sz w:val="28"/>
          <w:szCs w:val="28"/>
          <w:u w:val="single"/>
        </w:rPr>
        <w:t xml:space="preserve"> User</w:t>
      </w:r>
      <w:r w:rsidR="000C204C" w:rsidRPr="000C204C">
        <w:rPr>
          <w:b/>
          <w:sz w:val="28"/>
          <w:szCs w:val="28"/>
          <w:u w:val="single"/>
        </w:rPr>
        <w:t>:</w:t>
      </w:r>
      <w:r w:rsidR="00D13F62" w:rsidRPr="000C204C">
        <w:rPr>
          <w:b/>
          <w:sz w:val="28"/>
          <w:szCs w:val="28"/>
          <w:u w:val="single"/>
        </w:rPr>
        <w:t xml:space="preserve"> ETS/PCS/Chapter/DEROS</w:t>
      </w:r>
      <w:r w:rsidR="000C204C" w:rsidRPr="000C204C">
        <w:rPr>
          <w:b/>
          <w:sz w:val="28"/>
          <w:szCs w:val="28"/>
          <w:u w:val="single"/>
        </w:rPr>
        <w:t>/Moving Areas/Rotating out</w:t>
      </w:r>
      <w:r w:rsidR="00A85429">
        <w:rPr>
          <w:b/>
          <w:sz w:val="28"/>
          <w:szCs w:val="28"/>
          <w:u w:val="single"/>
        </w:rPr>
        <w:t xml:space="preserve"> /Termination of Employment/15-6 or Criminal Investigation</w:t>
      </w:r>
      <w:r w:rsidR="000C204C" w:rsidRPr="000C204C">
        <w:rPr>
          <w:b/>
          <w:sz w:val="28"/>
          <w:szCs w:val="28"/>
          <w:u w:val="single"/>
        </w:rPr>
        <w:t xml:space="preserve"> </w:t>
      </w:r>
    </w:p>
    <w:p w:rsidR="00C501D7" w:rsidRDefault="00C501D7" w:rsidP="00C12444">
      <w:r>
        <w:t xml:space="preserve">A user no longer needs access to an asset simply send us an email at </w:t>
      </w:r>
      <w:hyperlink r:id="rId8" w:history="1">
        <w:r w:rsidRPr="004E1A4A">
          <w:rPr>
            <w:rStyle w:val="Hyperlink"/>
          </w:rPr>
          <w:t>michael.s.esmon.civ@mail.mil</w:t>
        </w:r>
      </w:hyperlink>
      <w:r>
        <w:t xml:space="preserve"> or </w:t>
      </w:r>
      <w:hyperlink r:id="rId9" w:history="1">
        <w:r w:rsidRPr="004E1A4A">
          <w:rPr>
            <w:rStyle w:val="Hyperlink"/>
          </w:rPr>
          <w:t>ben.e.berger.mil@mail.mil</w:t>
        </w:r>
      </w:hyperlink>
      <w:r>
        <w:t xml:space="preserve"> .</w:t>
      </w:r>
    </w:p>
    <w:p w:rsidR="00E23B54" w:rsidRDefault="00E23B54" w:rsidP="00C12444"/>
    <w:p w:rsidR="00C501D7" w:rsidRDefault="00C501D7" w:rsidP="00C12444">
      <w:r w:rsidRPr="00A55CE3">
        <w:rPr>
          <w:b/>
        </w:rPr>
        <w:t>Name:</w:t>
      </w:r>
      <w:r>
        <w:t xml:space="preserve"> John Doe</w:t>
      </w:r>
    </w:p>
    <w:p w:rsidR="00C501D7" w:rsidRDefault="00C501D7" w:rsidP="00C12444">
      <w:r w:rsidRPr="00A55CE3">
        <w:rPr>
          <w:b/>
        </w:rPr>
        <w:t>Organization:</w:t>
      </w:r>
      <w:r>
        <w:t xml:space="preserve"> AAFES</w:t>
      </w:r>
    </w:p>
    <w:p w:rsidR="00C501D7" w:rsidRDefault="00C501D7" w:rsidP="00C12444">
      <w:r w:rsidRPr="00A55CE3">
        <w:rPr>
          <w:b/>
        </w:rPr>
        <w:t>Panel</w:t>
      </w:r>
      <w:r w:rsidR="00875C20" w:rsidRPr="00A55CE3">
        <w:rPr>
          <w:b/>
        </w:rPr>
        <w:t>:</w:t>
      </w:r>
      <w:r w:rsidR="00875C20">
        <w:t xml:space="preserve"> 3100</w:t>
      </w:r>
    </w:p>
    <w:p w:rsidR="00C501D7" w:rsidRDefault="00C501D7" w:rsidP="00C12444">
      <w:r w:rsidRPr="00A55CE3">
        <w:rPr>
          <w:b/>
        </w:rPr>
        <w:t>Date:</w:t>
      </w:r>
      <w:r>
        <w:t xml:space="preserve">  (date you want action to take place) </w:t>
      </w:r>
    </w:p>
    <w:p w:rsidR="00C501D7" w:rsidRDefault="00C501D7" w:rsidP="00C12444">
      <w:r w:rsidRPr="00A55CE3">
        <w:rPr>
          <w:b/>
        </w:rPr>
        <w:t>Summary:</w:t>
      </w:r>
      <w:r>
        <w:t xml:space="preserve">  Mr. Doe is moving to another unit and no longer needs access to the Open Storage A</w:t>
      </w:r>
      <w:r w:rsidR="00873796">
        <w:t>rea etc…</w:t>
      </w:r>
      <w:r>
        <w:t xml:space="preserve">.SGT. Billy Bob is under investigation and no longer needs access to the Earth Covered </w:t>
      </w:r>
      <w:r w:rsidR="000C204C">
        <w:t>Magazine etc…LT</w:t>
      </w:r>
      <w:r w:rsidR="00E23B54">
        <w:t>C Jones is</w:t>
      </w:r>
      <w:r w:rsidR="00E46C73">
        <w:t xml:space="preserve"> in</w:t>
      </w:r>
      <w:r w:rsidR="00E23B54">
        <w:t xml:space="preserve"> Pre-trial Confinement </w:t>
      </w:r>
      <w:r w:rsidR="000C204C">
        <w:t xml:space="preserve">and will no longer need access to the SIPR Café… Contractor Carol Baskins </w:t>
      </w:r>
      <w:proofErr w:type="gramStart"/>
      <w:r w:rsidR="000C204C">
        <w:t>is now barred</w:t>
      </w:r>
      <w:proofErr w:type="gramEnd"/>
      <w:r w:rsidR="000C204C">
        <w:t xml:space="preserve"> from the Installations and no longer need</w:t>
      </w:r>
      <w:r w:rsidR="00187345">
        <w:t>s</w:t>
      </w:r>
      <w:r w:rsidR="000C204C">
        <w:t xml:space="preserve"> access to the ADN. </w:t>
      </w:r>
    </w:p>
    <w:p w:rsidR="00516D22" w:rsidRPr="00516D22" w:rsidRDefault="00516D22" w:rsidP="00516D22">
      <w:pPr>
        <w:pStyle w:val="PlainText"/>
        <w:rPr>
          <w:b/>
          <w:sz w:val="28"/>
          <w:szCs w:val="28"/>
          <w:u w:val="single"/>
        </w:rPr>
      </w:pPr>
      <w:r w:rsidRPr="00516D22">
        <w:rPr>
          <w:sz w:val="28"/>
          <w:szCs w:val="28"/>
        </w:rPr>
        <w:t xml:space="preserve"> </w:t>
      </w:r>
      <w:r w:rsidRPr="00516D22">
        <w:rPr>
          <w:b/>
          <w:sz w:val="28"/>
          <w:szCs w:val="28"/>
          <w:u w:val="single"/>
        </w:rPr>
        <w:t>Foreign Nationals</w:t>
      </w:r>
    </w:p>
    <w:p w:rsidR="008158D7" w:rsidRPr="00516D22" w:rsidRDefault="00516D22" w:rsidP="008158D7">
      <w:pPr>
        <w:pStyle w:val="PlainText"/>
        <w:rPr>
          <w:sz w:val="24"/>
          <w:szCs w:val="24"/>
        </w:rPr>
      </w:pPr>
      <w:r w:rsidRPr="00516D22">
        <w:rPr>
          <w:sz w:val="24"/>
          <w:szCs w:val="24"/>
        </w:rPr>
        <w:t xml:space="preserve">No Foreign National’s will receive IDS pins for </w:t>
      </w:r>
      <w:r w:rsidR="00CD308C" w:rsidRPr="00516D22">
        <w:rPr>
          <w:sz w:val="24"/>
          <w:szCs w:val="24"/>
        </w:rPr>
        <w:t>an</w:t>
      </w:r>
      <w:r w:rsidRPr="00516D22">
        <w:rPr>
          <w:sz w:val="24"/>
          <w:szCs w:val="24"/>
        </w:rPr>
        <w:t xml:space="preserve"> asset</w:t>
      </w:r>
      <w:r w:rsidR="00300643">
        <w:rPr>
          <w:sz w:val="24"/>
          <w:szCs w:val="24"/>
        </w:rPr>
        <w:t xml:space="preserve"> that secures or transmits or </w:t>
      </w:r>
      <w:r w:rsidRPr="00516D22">
        <w:rPr>
          <w:sz w:val="24"/>
          <w:szCs w:val="24"/>
        </w:rPr>
        <w:t xml:space="preserve">requires </w:t>
      </w:r>
      <w:r w:rsidR="00300643">
        <w:rPr>
          <w:sz w:val="24"/>
          <w:szCs w:val="24"/>
        </w:rPr>
        <w:t>protection in the interests of National S</w:t>
      </w:r>
      <w:r w:rsidRPr="00516D22">
        <w:rPr>
          <w:sz w:val="24"/>
          <w:szCs w:val="24"/>
        </w:rPr>
        <w:t>ecurity.</w:t>
      </w:r>
      <w:r w:rsidR="008158D7" w:rsidRPr="008158D7">
        <w:rPr>
          <w:sz w:val="24"/>
          <w:szCs w:val="24"/>
        </w:rPr>
        <w:t xml:space="preserve"> </w:t>
      </w:r>
      <w:r w:rsidR="008158D7">
        <w:rPr>
          <w:sz w:val="24"/>
          <w:szCs w:val="24"/>
        </w:rPr>
        <w:t xml:space="preserve">Classified Military Information (CMI) Categories 1thru </w:t>
      </w:r>
      <w:proofErr w:type="gramStart"/>
      <w:r w:rsidR="008158D7">
        <w:rPr>
          <w:sz w:val="24"/>
          <w:szCs w:val="24"/>
        </w:rPr>
        <w:t xml:space="preserve">8 </w:t>
      </w:r>
      <w:r w:rsidR="001B12D9">
        <w:rPr>
          <w:sz w:val="24"/>
          <w:szCs w:val="24"/>
        </w:rPr>
        <w:t>.</w:t>
      </w:r>
      <w:proofErr w:type="gramEnd"/>
      <w:r w:rsidR="001B12D9">
        <w:rPr>
          <w:sz w:val="24"/>
          <w:szCs w:val="24"/>
        </w:rPr>
        <w:t xml:space="preserve"> </w:t>
      </w:r>
      <w:r w:rsidRPr="00516D22">
        <w:rPr>
          <w:sz w:val="24"/>
          <w:szCs w:val="24"/>
        </w:rPr>
        <w:t>Designated “</w:t>
      </w:r>
      <w:r w:rsidRPr="00B57C36">
        <w:rPr>
          <w:b/>
          <w:sz w:val="24"/>
          <w:szCs w:val="24"/>
        </w:rPr>
        <w:t>TOP SECRET,” “SECRET,”</w:t>
      </w:r>
      <w:r w:rsidR="008158D7" w:rsidRPr="008158D7">
        <w:rPr>
          <w:sz w:val="24"/>
          <w:szCs w:val="24"/>
        </w:rPr>
        <w:t xml:space="preserve"> </w:t>
      </w:r>
      <w:r w:rsidR="008158D7" w:rsidRPr="00516D22">
        <w:rPr>
          <w:sz w:val="24"/>
          <w:szCs w:val="24"/>
        </w:rPr>
        <w:t>or “</w:t>
      </w:r>
      <w:r w:rsidR="008158D7" w:rsidRPr="00B57C36">
        <w:rPr>
          <w:b/>
          <w:sz w:val="24"/>
          <w:szCs w:val="24"/>
        </w:rPr>
        <w:t>CONFIDENTIAL</w:t>
      </w:r>
      <w:r w:rsidR="008158D7" w:rsidRPr="00516D22">
        <w:rPr>
          <w:sz w:val="24"/>
          <w:szCs w:val="24"/>
        </w:rPr>
        <w:t>,” as described in Executive Order (EO) 13526. Or area</w:t>
      </w:r>
      <w:r w:rsidR="008158D7">
        <w:rPr>
          <w:sz w:val="24"/>
          <w:szCs w:val="24"/>
        </w:rPr>
        <w:t>s</w:t>
      </w:r>
      <w:r w:rsidR="008158D7" w:rsidRPr="00516D22">
        <w:rPr>
          <w:sz w:val="24"/>
          <w:szCs w:val="24"/>
        </w:rPr>
        <w:t xml:space="preserve"> that</w:t>
      </w:r>
      <w:r w:rsidR="008158D7" w:rsidRPr="008158D7">
        <w:rPr>
          <w:sz w:val="24"/>
          <w:szCs w:val="24"/>
        </w:rPr>
        <w:t xml:space="preserve"> </w:t>
      </w:r>
      <w:r w:rsidR="008158D7" w:rsidRPr="00516D22">
        <w:rPr>
          <w:sz w:val="24"/>
          <w:szCs w:val="24"/>
        </w:rPr>
        <w:t xml:space="preserve">disclose above in </w:t>
      </w:r>
      <w:r w:rsidR="008158D7" w:rsidRPr="00B57C36">
        <w:rPr>
          <w:b/>
          <w:sz w:val="24"/>
          <w:szCs w:val="24"/>
        </w:rPr>
        <w:t>oral, visual,</w:t>
      </w:r>
      <w:r w:rsidR="008158D7" w:rsidRPr="00516D22">
        <w:rPr>
          <w:sz w:val="24"/>
          <w:szCs w:val="24"/>
        </w:rPr>
        <w:t xml:space="preserve"> or </w:t>
      </w:r>
      <w:r w:rsidR="008158D7" w:rsidRPr="00B57C36">
        <w:rPr>
          <w:b/>
          <w:sz w:val="24"/>
          <w:szCs w:val="24"/>
        </w:rPr>
        <w:t xml:space="preserve">documentary </w:t>
      </w:r>
      <w:proofErr w:type="gramStart"/>
      <w:r w:rsidR="008158D7" w:rsidRPr="00B57C36">
        <w:rPr>
          <w:b/>
          <w:sz w:val="24"/>
          <w:szCs w:val="24"/>
        </w:rPr>
        <w:t>form</w:t>
      </w:r>
      <w:r w:rsidR="008158D7" w:rsidRPr="00516D22">
        <w:rPr>
          <w:sz w:val="24"/>
          <w:szCs w:val="24"/>
        </w:rPr>
        <w:t xml:space="preserve"> </w:t>
      </w:r>
      <w:r w:rsidR="008158D7">
        <w:rPr>
          <w:sz w:val="24"/>
          <w:szCs w:val="24"/>
        </w:rPr>
        <w:t>.</w:t>
      </w:r>
      <w:proofErr w:type="gramEnd"/>
      <w:r w:rsidR="008158D7">
        <w:rPr>
          <w:sz w:val="24"/>
          <w:szCs w:val="24"/>
        </w:rPr>
        <w:t xml:space="preserve">  EXAMPLES;</w:t>
      </w:r>
      <w:r w:rsidR="008158D7" w:rsidRPr="00300643">
        <w:rPr>
          <w:sz w:val="24"/>
          <w:szCs w:val="24"/>
        </w:rPr>
        <w:t xml:space="preserve"> </w:t>
      </w:r>
      <w:r w:rsidR="008158D7" w:rsidRPr="00516D22">
        <w:rPr>
          <w:sz w:val="24"/>
          <w:szCs w:val="24"/>
        </w:rPr>
        <w:t>SIPR Vault, SIPR Café, SCIF, Secured Document room, IOC , TR rooms ,</w:t>
      </w:r>
      <w:r w:rsidR="008158D7">
        <w:rPr>
          <w:sz w:val="24"/>
          <w:szCs w:val="24"/>
        </w:rPr>
        <w:t xml:space="preserve"> Critical Communications Facility (CCF01), Area Distribution Nodes, Classified Information and storage and transmission sites.(CISO1)</w:t>
      </w:r>
      <w:r w:rsidR="008158D7" w:rsidRPr="00300643">
        <w:rPr>
          <w:sz w:val="24"/>
          <w:szCs w:val="24"/>
        </w:rPr>
        <w:t xml:space="preserve"> </w:t>
      </w:r>
      <w:r w:rsidR="008158D7" w:rsidRPr="00516D22">
        <w:rPr>
          <w:sz w:val="24"/>
          <w:szCs w:val="24"/>
        </w:rPr>
        <w:t>Secret briefing etc....... please see Security Foreign Disclosure AR</w:t>
      </w:r>
    </w:p>
    <w:p w:rsidR="008158D7" w:rsidRPr="00516D22" w:rsidRDefault="00C7211C" w:rsidP="008158D7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380-</w:t>
      </w:r>
      <w:r w:rsidR="008158D7" w:rsidRPr="00516D22">
        <w:rPr>
          <w:sz w:val="24"/>
          <w:szCs w:val="24"/>
        </w:rPr>
        <w:t>10, DODM 5200.01 v4, AR 380-5.</w:t>
      </w:r>
      <w:r w:rsidR="008158D7" w:rsidRPr="00516D22">
        <w:t xml:space="preserve"> </w:t>
      </w:r>
      <w:r w:rsidR="008158D7">
        <w:t xml:space="preserve"> </w:t>
      </w:r>
    </w:p>
    <w:p w:rsidR="008158D7" w:rsidRPr="00516D22" w:rsidRDefault="008158D7" w:rsidP="008158D7">
      <w:pPr>
        <w:pStyle w:val="PlainText"/>
        <w:rPr>
          <w:sz w:val="24"/>
          <w:szCs w:val="24"/>
        </w:rPr>
      </w:pPr>
      <w:r>
        <w:t xml:space="preserve"> </w:t>
      </w:r>
    </w:p>
    <w:p w:rsidR="00516D22" w:rsidRPr="00516D22" w:rsidRDefault="00516D22" w:rsidP="00516D22">
      <w:pPr>
        <w:pStyle w:val="PlainText"/>
        <w:rPr>
          <w:sz w:val="24"/>
          <w:szCs w:val="24"/>
        </w:rPr>
      </w:pPr>
    </w:p>
    <w:p w:rsidR="00516D22" w:rsidRPr="00516D22" w:rsidRDefault="00516D22" w:rsidP="00516D22">
      <w:pPr>
        <w:pStyle w:val="PlainText"/>
        <w:rPr>
          <w:sz w:val="24"/>
          <w:szCs w:val="24"/>
        </w:rPr>
      </w:pPr>
    </w:p>
    <w:p w:rsidR="00516D22" w:rsidRDefault="00516D22" w:rsidP="00516D22">
      <w:pPr>
        <w:pStyle w:val="PlainText"/>
        <w:rPr>
          <w:sz w:val="24"/>
          <w:szCs w:val="24"/>
        </w:rPr>
      </w:pPr>
      <w:r w:rsidRPr="00874EE1">
        <w:rPr>
          <w:b/>
          <w:sz w:val="28"/>
          <w:szCs w:val="28"/>
          <w:u w:val="single"/>
        </w:rPr>
        <w:t>USFK J2</w:t>
      </w:r>
      <w:r w:rsidRPr="00516D22">
        <w:rPr>
          <w:sz w:val="24"/>
          <w:szCs w:val="24"/>
        </w:rPr>
        <w:t xml:space="preserve"> </w:t>
      </w:r>
      <w:r w:rsidR="008158D7">
        <w:rPr>
          <w:sz w:val="24"/>
          <w:szCs w:val="24"/>
        </w:rPr>
        <w:t xml:space="preserve"> Delegation of Disclosure Authority (DDA),</w:t>
      </w:r>
      <w:r w:rsidRPr="00516D22">
        <w:rPr>
          <w:sz w:val="24"/>
          <w:szCs w:val="24"/>
        </w:rPr>
        <w:t xml:space="preserve"> Foreign Disclosure Officer (FDO) on orders, in reference to what is being to disclosed to R.O.K Staff , R.O.K Military or Foreign Nationals or Foreign Military Officials/Allies.  We do not issue any Pins to Designated assets “TOP SECRET,” “SECRET,” or “CONFIDENTIAL,” to Foreign Nationals or R.O.K elements.  </w:t>
      </w:r>
      <w:r w:rsidR="008158D7">
        <w:rPr>
          <w:sz w:val="24"/>
          <w:szCs w:val="24"/>
        </w:rPr>
        <w:t>Classified Military Information (CMI) Categories 1thru 8 see ND</w:t>
      </w:r>
      <w:r w:rsidR="001B12D9">
        <w:rPr>
          <w:sz w:val="24"/>
          <w:szCs w:val="24"/>
        </w:rPr>
        <w:t>P-1 for South Korea and Allies without MFR from above.</w:t>
      </w:r>
    </w:p>
    <w:p w:rsidR="00CD308C" w:rsidRDefault="00CD308C" w:rsidP="00516D22">
      <w:pPr>
        <w:pStyle w:val="PlainText"/>
        <w:rPr>
          <w:sz w:val="24"/>
          <w:szCs w:val="24"/>
        </w:rPr>
      </w:pPr>
    </w:p>
    <w:p w:rsidR="00CD308C" w:rsidRPr="00516D22" w:rsidRDefault="00CD308C" w:rsidP="00516D22">
      <w:pPr>
        <w:pStyle w:val="PlainText"/>
        <w:rPr>
          <w:sz w:val="24"/>
          <w:szCs w:val="24"/>
        </w:rPr>
      </w:pPr>
    </w:p>
    <w:p w:rsidR="00516D22" w:rsidRPr="00516D22" w:rsidRDefault="00516D22" w:rsidP="00516D22">
      <w:pPr>
        <w:pStyle w:val="PlainText"/>
        <w:rPr>
          <w:sz w:val="24"/>
          <w:szCs w:val="24"/>
        </w:rPr>
      </w:pPr>
    </w:p>
    <w:p w:rsidR="00C501D7" w:rsidRPr="00C501D7" w:rsidRDefault="00C501D7" w:rsidP="00C12444"/>
    <w:sectPr w:rsidR="00C501D7" w:rsidRPr="00C501D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4D" w:rsidRDefault="00C53B4D" w:rsidP="00C53B4D">
      <w:pPr>
        <w:spacing w:after="0" w:line="240" w:lineRule="auto"/>
      </w:pPr>
      <w:r>
        <w:separator/>
      </w:r>
    </w:p>
  </w:endnote>
  <w:endnote w:type="continuationSeparator" w:id="0">
    <w:p w:rsidR="00C53B4D" w:rsidRDefault="00C53B4D" w:rsidP="00C5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4D" w:rsidRDefault="00C53B4D" w:rsidP="00C53B4D">
      <w:pPr>
        <w:spacing w:after="0" w:line="240" w:lineRule="auto"/>
      </w:pPr>
      <w:r>
        <w:separator/>
      </w:r>
    </w:p>
  </w:footnote>
  <w:footnote w:type="continuationSeparator" w:id="0">
    <w:p w:rsidR="00C53B4D" w:rsidRDefault="00C53B4D" w:rsidP="00C53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B4D" w:rsidRDefault="00C53B4D">
    <w:pPr>
      <w:pStyle w:val="Header"/>
    </w:pPr>
    <w:r>
      <w:t>INFORMATION PAPER</w:t>
    </w:r>
  </w:p>
  <w:p w:rsidR="00C53B4D" w:rsidRDefault="00C53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741B"/>
    <w:multiLevelType w:val="hybridMultilevel"/>
    <w:tmpl w:val="CE9A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96"/>
    <w:rsid w:val="00096819"/>
    <w:rsid w:val="00097FC5"/>
    <w:rsid w:val="000A2DFB"/>
    <w:rsid w:val="000C204C"/>
    <w:rsid w:val="000D339E"/>
    <w:rsid w:val="00187345"/>
    <w:rsid w:val="001B12D9"/>
    <w:rsid w:val="001D2E99"/>
    <w:rsid w:val="00244516"/>
    <w:rsid w:val="00261C55"/>
    <w:rsid w:val="002B6D41"/>
    <w:rsid w:val="002E709A"/>
    <w:rsid w:val="00300643"/>
    <w:rsid w:val="003B1D03"/>
    <w:rsid w:val="003B5BB0"/>
    <w:rsid w:val="003E2991"/>
    <w:rsid w:val="00516D22"/>
    <w:rsid w:val="005A5D63"/>
    <w:rsid w:val="0061408B"/>
    <w:rsid w:val="006E0E04"/>
    <w:rsid w:val="007235E6"/>
    <w:rsid w:val="00742169"/>
    <w:rsid w:val="007A34A7"/>
    <w:rsid w:val="008158D7"/>
    <w:rsid w:val="00817B7F"/>
    <w:rsid w:val="00873796"/>
    <w:rsid w:val="00874EE1"/>
    <w:rsid w:val="00875C20"/>
    <w:rsid w:val="00885114"/>
    <w:rsid w:val="00891520"/>
    <w:rsid w:val="008C1184"/>
    <w:rsid w:val="00971A96"/>
    <w:rsid w:val="009E306A"/>
    <w:rsid w:val="00A05A5E"/>
    <w:rsid w:val="00A503F2"/>
    <w:rsid w:val="00A53905"/>
    <w:rsid w:val="00A55CE3"/>
    <w:rsid w:val="00A65E4A"/>
    <w:rsid w:val="00A67F2C"/>
    <w:rsid w:val="00A81F3B"/>
    <w:rsid w:val="00A85429"/>
    <w:rsid w:val="00AB72B9"/>
    <w:rsid w:val="00B57C36"/>
    <w:rsid w:val="00BD6360"/>
    <w:rsid w:val="00BF2C6E"/>
    <w:rsid w:val="00C12444"/>
    <w:rsid w:val="00C34522"/>
    <w:rsid w:val="00C4343A"/>
    <w:rsid w:val="00C501D7"/>
    <w:rsid w:val="00C53B4D"/>
    <w:rsid w:val="00C7211C"/>
    <w:rsid w:val="00CD198D"/>
    <w:rsid w:val="00CD308C"/>
    <w:rsid w:val="00D13F62"/>
    <w:rsid w:val="00D51E56"/>
    <w:rsid w:val="00D63BC3"/>
    <w:rsid w:val="00D66A5B"/>
    <w:rsid w:val="00D72D9B"/>
    <w:rsid w:val="00E22888"/>
    <w:rsid w:val="00E23B54"/>
    <w:rsid w:val="00E46C73"/>
    <w:rsid w:val="00F53735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0A4BDC"/>
  <w15:chartTrackingRefBased/>
  <w15:docId w15:val="{2408F652-0AE3-476C-AF0D-F2A50E8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71A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1A96"/>
    <w:rPr>
      <w:rFonts w:ascii="Calibri" w:hAnsi="Calibri"/>
      <w:szCs w:val="21"/>
    </w:rPr>
  </w:style>
  <w:style w:type="paragraph" w:customStyle="1" w:styleId="Default">
    <w:name w:val="Default"/>
    <w:rsid w:val="00C124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01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B4D"/>
  </w:style>
  <w:style w:type="paragraph" w:styleId="Footer">
    <w:name w:val="footer"/>
    <w:basedOn w:val="Normal"/>
    <w:link w:val="FooterChar"/>
    <w:uiPriority w:val="99"/>
    <w:unhideWhenUsed/>
    <w:rsid w:val="00C53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s.esmon.civ@mail.m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.e.berger.mil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Esmon, Michael S.CIV USARMY IMCOM USAG HUMP (US)</dc:creator>
  <cp:keywords/>
  <dc:description/>
  <cp:lastModifiedBy>Esmon, Michael S CIV USARMY IMCOM HUMP (US)</cp:lastModifiedBy>
  <cp:revision>68</cp:revision>
  <dcterms:created xsi:type="dcterms:W3CDTF">2018-11-27T04:29:00Z</dcterms:created>
  <dcterms:modified xsi:type="dcterms:W3CDTF">2021-06-30T03:33:00Z</dcterms:modified>
</cp:coreProperties>
</file>