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E8B3" w14:textId="77777777" w:rsidR="00CC2DE1" w:rsidRPr="00CC2DE1" w:rsidRDefault="00CC2DE1" w:rsidP="00CC2DE1">
      <w:pPr>
        <w:rPr>
          <w:rFonts w:ascii="Calibri" w:hAnsi="Calibri" w:cs="Calibri"/>
        </w:rPr>
      </w:pPr>
      <w:r w:rsidRPr="00CC2DE1">
        <w:rPr>
          <w:rFonts w:ascii="Calibri" w:hAnsi="Calibri" w:cs="Calibri"/>
        </w:rPr>
        <w:t>Press Release</w:t>
      </w:r>
    </w:p>
    <w:p w14:paraId="1EB5C391" w14:textId="7660B0A3" w:rsidR="00CC2DE1" w:rsidRPr="00CC2DE1" w:rsidRDefault="00CC2DE1" w:rsidP="00CC2DE1">
      <w:pPr>
        <w:rPr>
          <w:rFonts w:ascii="Calibri" w:hAnsi="Calibri" w:cs="Calibri"/>
        </w:rPr>
      </w:pPr>
      <w:r w:rsidRPr="00CC2DE1">
        <w:rPr>
          <w:rFonts w:ascii="Calibri" w:hAnsi="Calibri" w:cs="Calibri"/>
        </w:rPr>
        <w:t>Release Nr: 2404-</w:t>
      </w:r>
      <w:r w:rsidRPr="00CC2DE1">
        <w:rPr>
          <w:rFonts w:ascii="Calibri" w:hAnsi="Calibri" w:cs="Calibri"/>
        </w:rPr>
        <w:t>06</w:t>
      </w:r>
    </w:p>
    <w:p w14:paraId="3E1C4F6B" w14:textId="77777777" w:rsidR="00CC2DE1" w:rsidRPr="00CC2DE1" w:rsidRDefault="00CC2DE1" w:rsidP="00CC2DE1">
      <w:pPr>
        <w:rPr>
          <w:rFonts w:ascii="Calibri" w:hAnsi="Calibri" w:cs="Calibri"/>
        </w:rPr>
      </w:pPr>
      <w:r w:rsidRPr="00CC2DE1">
        <w:rPr>
          <w:rFonts w:ascii="Calibri" w:hAnsi="Calibri" w:cs="Calibri"/>
        </w:rPr>
        <w:t>April 23, 2024</w:t>
      </w:r>
    </w:p>
    <w:p w14:paraId="5F1FA020" w14:textId="77777777" w:rsidR="00CC2DE1" w:rsidRPr="00CC2DE1" w:rsidRDefault="00CC2DE1" w:rsidP="00CC2DE1">
      <w:pPr>
        <w:rPr>
          <w:rFonts w:ascii="Calibri" w:hAnsi="Calibri" w:cs="Calibri"/>
        </w:rPr>
      </w:pPr>
      <w:r w:rsidRPr="00CC2DE1">
        <w:rPr>
          <w:rFonts w:ascii="Calibri" w:hAnsi="Calibri" w:cs="Calibri"/>
        </w:rPr>
        <w:t>Fort Drum Public Affairs</w:t>
      </w:r>
    </w:p>
    <w:p w14:paraId="5B4EC6D0" w14:textId="77777777" w:rsidR="00CC2DE1" w:rsidRPr="00CC2DE1" w:rsidRDefault="00CC2DE1" w:rsidP="00CC2DE1">
      <w:pPr>
        <w:rPr>
          <w:rFonts w:ascii="Calibri" w:hAnsi="Calibri" w:cs="Calibri"/>
        </w:rPr>
      </w:pPr>
    </w:p>
    <w:p w14:paraId="782DF592" w14:textId="77777777" w:rsidR="00CC2DE1" w:rsidRPr="00CC2DE1" w:rsidRDefault="00CC2DE1" w:rsidP="00CC2DE1">
      <w:pPr>
        <w:rPr>
          <w:rFonts w:ascii="Calibri" w:hAnsi="Calibri" w:cs="Calibri"/>
        </w:rPr>
      </w:pPr>
      <w:r w:rsidRPr="00CC2DE1">
        <w:rPr>
          <w:rFonts w:ascii="Calibri" w:hAnsi="Calibri" w:cs="Calibri"/>
        </w:rPr>
        <w:t>Fort Drum Releases Economic Impact Statement for Fiscal Year 2023</w:t>
      </w:r>
    </w:p>
    <w:p w14:paraId="1632E458" w14:textId="77777777" w:rsidR="00CC2DE1" w:rsidRPr="00CC2DE1" w:rsidRDefault="00CC2DE1" w:rsidP="00CC2DE1">
      <w:pPr>
        <w:rPr>
          <w:rFonts w:ascii="Calibri" w:hAnsi="Calibri" w:cs="Calibri"/>
        </w:rPr>
      </w:pPr>
    </w:p>
    <w:p w14:paraId="396EB2A6" w14:textId="77777777" w:rsidR="00CC2DE1" w:rsidRPr="00CC2DE1" w:rsidRDefault="00CC2DE1" w:rsidP="00CC2DE1">
      <w:pPr>
        <w:rPr>
          <w:rFonts w:ascii="Calibri" w:hAnsi="Calibri" w:cs="Calibri"/>
        </w:rPr>
      </w:pPr>
      <w:r w:rsidRPr="00CC2DE1">
        <w:rPr>
          <w:rFonts w:ascii="Calibri" w:hAnsi="Calibri" w:cs="Calibri"/>
        </w:rPr>
        <w:t>Fort Drum, NY – Fort Drum and the North Country have been inextricably linked for many years, partnering to create a community that stands apart from all the places the Army calls home. The Fiscal Year 2023 Economic Impact Statement offers a glimpse into the installation’s positive economic impact on the communities that support our service members, their families, and their mission to our nation.</w:t>
      </w:r>
    </w:p>
    <w:p w14:paraId="66C86A5C" w14:textId="77777777" w:rsidR="00CC2DE1" w:rsidRPr="00CC2DE1" w:rsidRDefault="00CC2DE1" w:rsidP="00CC2DE1">
      <w:pPr>
        <w:rPr>
          <w:rFonts w:ascii="Calibri" w:hAnsi="Calibri" w:cs="Calibri"/>
        </w:rPr>
      </w:pPr>
    </w:p>
    <w:p w14:paraId="31A54661" w14:textId="77777777" w:rsidR="00CC2DE1" w:rsidRPr="00CC2DE1" w:rsidRDefault="00CC2DE1" w:rsidP="00CC2DE1">
      <w:pPr>
        <w:rPr>
          <w:rFonts w:ascii="Calibri" w:hAnsi="Calibri" w:cs="Calibri"/>
        </w:rPr>
      </w:pPr>
      <w:r w:rsidRPr="00CC2DE1">
        <w:rPr>
          <w:rFonts w:ascii="Calibri" w:hAnsi="Calibri" w:cs="Calibri"/>
        </w:rPr>
        <w:t>Fort Drum continues to play a significant role in Northern New York's economy with a direct economic impact exceeding $1.9 billion, an 18.65% increase over the previous year. This increase can be attributed to additional construction spending and the recent cost-of-living increase for both Soldiers and members of the civilian workforce, among other factors. Since the first time this data was collected in Fiscal Year 1988, Fort Drum has contributed more than $34 billion to the local economy.</w:t>
      </w:r>
    </w:p>
    <w:p w14:paraId="2C89D3DA" w14:textId="77777777" w:rsidR="00CC2DE1" w:rsidRPr="00CC2DE1" w:rsidRDefault="00CC2DE1" w:rsidP="00CC2DE1">
      <w:pPr>
        <w:rPr>
          <w:rFonts w:ascii="Calibri" w:hAnsi="Calibri" w:cs="Calibri"/>
        </w:rPr>
      </w:pPr>
    </w:p>
    <w:p w14:paraId="3E911927" w14:textId="77777777" w:rsidR="00CC2DE1" w:rsidRPr="00CC2DE1" w:rsidRDefault="00CC2DE1" w:rsidP="00CC2DE1">
      <w:pPr>
        <w:rPr>
          <w:rFonts w:ascii="Calibri" w:hAnsi="Calibri" w:cs="Calibri"/>
        </w:rPr>
      </w:pPr>
      <w:r w:rsidRPr="00CC2DE1">
        <w:rPr>
          <w:rFonts w:ascii="Calibri" w:hAnsi="Calibri" w:cs="Calibri"/>
        </w:rPr>
        <w:t>The detailed review shows that $1,910,310,047 was leveraged in support of the nearly 35,000 Soldiers, family members and civilian employees who live and work on the installation. As Fort Drum is the largest single-site employer in Northern New York, payrolls to these individuals as well as contractors and retirees made up the largest portion of FY23 economic impact, totaling $1,179,226,302.</w:t>
      </w:r>
    </w:p>
    <w:p w14:paraId="5F7EC788" w14:textId="77777777" w:rsidR="00CC2DE1" w:rsidRPr="00CC2DE1" w:rsidRDefault="00CC2DE1" w:rsidP="00CC2DE1">
      <w:pPr>
        <w:rPr>
          <w:rFonts w:ascii="Calibri" w:hAnsi="Calibri" w:cs="Calibri"/>
        </w:rPr>
      </w:pPr>
    </w:p>
    <w:p w14:paraId="1DB9887F" w14:textId="77777777" w:rsidR="00CC2DE1" w:rsidRPr="00CC2DE1" w:rsidRDefault="00CC2DE1" w:rsidP="00CC2DE1">
      <w:pPr>
        <w:rPr>
          <w:rFonts w:ascii="Calibri" w:hAnsi="Calibri" w:cs="Calibri"/>
        </w:rPr>
      </w:pPr>
      <w:r w:rsidRPr="00CC2DE1">
        <w:rPr>
          <w:rFonts w:ascii="Calibri" w:hAnsi="Calibri" w:cs="Calibri"/>
        </w:rPr>
        <w:t>While we can estimate how many military units traveled to Fort Drum to train alongside our Alpine Soldiers or use our unique range complex, it’s difficult to calculate the impact of spending by those forces beyond the findings of the latest EIS. The installation’s status as a premiere training location drew an additional 15,644 transient and rotational service members to the area – Army Reservists, National Guardsmen – as well as personnel from state and federal agencies, among others.</w:t>
      </w:r>
    </w:p>
    <w:p w14:paraId="71B62CAD" w14:textId="77777777" w:rsidR="00CC2DE1" w:rsidRPr="00CC2DE1" w:rsidRDefault="00CC2DE1" w:rsidP="00CC2DE1">
      <w:pPr>
        <w:rPr>
          <w:rFonts w:ascii="Calibri" w:hAnsi="Calibri" w:cs="Calibri"/>
        </w:rPr>
      </w:pPr>
    </w:p>
    <w:p w14:paraId="74DCE00E" w14:textId="77777777" w:rsidR="00CC2DE1" w:rsidRPr="00CC2DE1" w:rsidRDefault="00CC2DE1" w:rsidP="00CC2DE1">
      <w:pPr>
        <w:rPr>
          <w:rFonts w:ascii="Calibri" w:hAnsi="Calibri" w:cs="Calibri"/>
        </w:rPr>
      </w:pPr>
      <w:r w:rsidRPr="00CC2DE1">
        <w:rPr>
          <w:rFonts w:ascii="Calibri" w:hAnsi="Calibri" w:cs="Calibri"/>
        </w:rPr>
        <w:t>Also of note, area school districts received Department of Defense impact aid totaling $35,048,688.60 in FY23 as they continued to educate and enrich the lives of Fort Drum affiliated students. This represents an increase of 13.6% from FY22.</w:t>
      </w:r>
    </w:p>
    <w:p w14:paraId="588C78FD" w14:textId="77777777" w:rsidR="00CC2DE1" w:rsidRPr="00CC2DE1" w:rsidRDefault="00CC2DE1" w:rsidP="00CC2DE1">
      <w:pPr>
        <w:rPr>
          <w:rFonts w:ascii="Calibri" w:hAnsi="Calibri" w:cs="Calibri"/>
        </w:rPr>
      </w:pPr>
    </w:p>
    <w:p w14:paraId="200A5E26" w14:textId="77777777" w:rsidR="00CC2DE1" w:rsidRPr="00CC2DE1" w:rsidRDefault="00CC2DE1" w:rsidP="00CC2DE1">
      <w:pPr>
        <w:rPr>
          <w:rFonts w:ascii="Calibri" w:hAnsi="Calibri" w:cs="Calibri"/>
        </w:rPr>
      </w:pPr>
      <w:r w:rsidRPr="00CC2DE1">
        <w:rPr>
          <w:rFonts w:ascii="Calibri" w:hAnsi="Calibri" w:cs="Calibri"/>
        </w:rPr>
        <w:t xml:space="preserve">Fort Drum’s Fiscal Year 2023 Economic Impact Statement can be read in its entirety here: </w:t>
      </w:r>
      <w:hyperlink r:id="rId4" w:history="1">
        <w:r w:rsidRPr="00CC2DE1">
          <w:rPr>
            <w:rStyle w:val="Hyperlink"/>
            <w:rFonts w:ascii="Calibri" w:hAnsi="Calibri" w:cs="Calibri"/>
          </w:rPr>
          <w:t>https://home.army.mil/drum/index.php/about/economic-impact-statement</w:t>
        </w:r>
      </w:hyperlink>
      <w:r w:rsidRPr="00CC2DE1">
        <w:rPr>
          <w:rFonts w:ascii="Calibri" w:hAnsi="Calibri" w:cs="Calibri"/>
        </w:rPr>
        <w:t xml:space="preserve"> </w:t>
      </w:r>
    </w:p>
    <w:p w14:paraId="48CAA248" w14:textId="77777777" w:rsidR="00CC2DE1" w:rsidRPr="00CC2DE1" w:rsidRDefault="00CC2DE1" w:rsidP="00CC2DE1">
      <w:pPr>
        <w:rPr>
          <w:rFonts w:ascii="Calibri" w:hAnsi="Calibri" w:cs="Calibri"/>
        </w:rPr>
      </w:pPr>
    </w:p>
    <w:p w14:paraId="20C09321" w14:textId="77777777" w:rsidR="00CC2DE1" w:rsidRPr="00CC2DE1" w:rsidRDefault="00CC2DE1" w:rsidP="00CC2DE1">
      <w:pPr>
        <w:jc w:val="center"/>
        <w:rPr>
          <w:rFonts w:ascii="Calibri" w:hAnsi="Calibri" w:cs="Calibri"/>
        </w:rPr>
      </w:pPr>
      <w:r w:rsidRPr="00CC2DE1">
        <w:rPr>
          <w:rFonts w:ascii="Calibri" w:hAnsi="Calibri" w:cs="Calibri"/>
        </w:rPr>
        <w:t>###</w:t>
      </w:r>
    </w:p>
    <w:p w14:paraId="16D90CD7" w14:textId="77777777" w:rsidR="00CC2DE1" w:rsidRPr="00CC2DE1" w:rsidRDefault="00CC2DE1" w:rsidP="00CC2DE1">
      <w:pPr>
        <w:rPr>
          <w:rFonts w:ascii="Calibri" w:hAnsi="Calibri" w:cs="Calibri"/>
        </w:rPr>
      </w:pPr>
    </w:p>
    <w:p w14:paraId="1FCE6242" w14:textId="77777777" w:rsidR="00CC2DE1" w:rsidRPr="00CC2DE1" w:rsidRDefault="00CC2DE1" w:rsidP="00CC2DE1">
      <w:pPr>
        <w:rPr>
          <w:rFonts w:ascii="Calibri" w:hAnsi="Calibri" w:cs="Calibri"/>
        </w:rPr>
      </w:pPr>
      <w:r w:rsidRPr="00CC2DE1">
        <w:rPr>
          <w:rFonts w:ascii="Calibri" w:hAnsi="Calibri" w:cs="Calibri"/>
        </w:rPr>
        <w:t xml:space="preserve">Media with inquiries regarding this press release should contact Fort Drum Public Affairs at 315-772-8286 or email </w:t>
      </w:r>
      <w:hyperlink r:id="rId5" w:history="1">
        <w:r w:rsidRPr="00CC2DE1">
          <w:rPr>
            <w:rStyle w:val="Hyperlink"/>
            <w:rFonts w:ascii="Calibri" w:hAnsi="Calibri" w:cs="Calibri"/>
          </w:rPr>
          <w:t>julie.a.halpin2.civ@army.mil</w:t>
        </w:r>
      </w:hyperlink>
    </w:p>
    <w:p w14:paraId="4B9C42C3" w14:textId="77777777" w:rsidR="00CC2DE1" w:rsidRPr="00CC2DE1" w:rsidRDefault="00CC2DE1" w:rsidP="00CC2DE1">
      <w:pPr>
        <w:rPr>
          <w:rFonts w:ascii="Calibri" w:hAnsi="Calibri" w:cs="Calibri"/>
        </w:rPr>
      </w:pPr>
    </w:p>
    <w:p w14:paraId="39E65A09" w14:textId="77777777" w:rsidR="00CC2DE1" w:rsidRPr="00CC2DE1" w:rsidRDefault="00CC2DE1">
      <w:pPr>
        <w:rPr>
          <w:rFonts w:ascii="Calibri" w:hAnsi="Calibri" w:cs="Calibri"/>
        </w:rPr>
      </w:pPr>
    </w:p>
    <w:sectPr w:rsidR="00CC2DE1" w:rsidRPr="00CC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E1"/>
    <w:rsid w:val="00CC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402B"/>
  <w15:chartTrackingRefBased/>
  <w15:docId w15:val="{C5F70342-75C6-482A-9BCA-1138A1FB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E1"/>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CC2D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C2D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C2D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C2DE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C2DE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C2DE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C2DE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C2DE1"/>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C2DE1"/>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DE1"/>
    <w:rPr>
      <w:rFonts w:eastAsiaTheme="majorEastAsia" w:cstheme="majorBidi"/>
      <w:color w:val="272727" w:themeColor="text1" w:themeTint="D8"/>
    </w:rPr>
  </w:style>
  <w:style w:type="paragraph" w:styleId="Title">
    <w:name w:val="Title"/>
    <w:basedOn w:val="Normal"/>
    <w:next w:val="Normal"/>
    <w:link w:val="TitleChar"/>
    <w:uiPriority w:val="10"/>
    <w:qFormat/>
    <w:rsid w:val="00CC2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D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C2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DE1"/>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C2DE1"/>
    <w:rPr>
      <w:i/>
      <w:iCs/>
      <w:color w:val="404040" w:themeColor="text1" w:themeTint="BF"/>
    </w:rPr>
  </w:style>
  <w:style w:type="paragraph" w:styleId="ListParagraph">
    <w:name w:val="List Paragraph"/>
    <w:basedOn w:val="Normal"/>
    <w:uiPriority w:val="34"/>
    <w:qFormat/>
    <w:rsid w:val="00CC2DE1"/>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C2DE1"/>
    <w:rPr>
      <w:i/>
      <w:iCs/>
      <w:color w:val="0F4761" w:themeColor="accent1" w:themeShade="BF"/>
    </w:rPr>
  </w:style>
  <w:style w:type="paragraph" w:styleId="IntenseQuote">
    <w:name w:val="Intense Quote"/>
    <w:basedOn w:val="Normal"/>
    <w:next w:val="Normal"/>
    <w:link w:val="IntenseQuoteChar"/>
    <w:uiPriority w:val="30"/>
    <w:qFormat/>
    <w:rsid w:val="00CC2D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C2DE1"/>
    <w:rPr>
      <w:i/>
      <w:iCs/>
      <w:color w:val="0F4761" w:themeColor="accent1" w:themeShade="BF"/>
    </w:rPr>
  </w:style>
  <w:style w:type="character" w:styleId="IntenseReference">
    <w:name w:val="Intense Reference"/>
    <w:basedOn w:val="DefaultParagraphFont"/>
    <w:uiPriority w:val="32"/>
    <w:qFormat/>
    <w:rsid w:val="00CC2DE1"/>
    <w:rPr>
      <w:b/>
      <w:bCs/>
      <w:smallCaps/>
      <w:color w:val="0F4761" w:themeColor="accent1" w:themeShade="BF"/>
      <w:spacing w:val="5"/>
    </w:rPr>
  </w:style>
  <w:style w:type="character" w:styleId="Hyperlink">
    <w:name w:val="Hyperlink"/>
    <w:basedOn w:val="DefaultParagraphFont"/>
    <w:uiPriority w:val="99"/>
    <w:semiHidden/>
    <w:unhideWhenUsed/>
    <w:rsid w:val="00CC2DE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a.halpin2.civ@army.mil" TargetMode="External"/><Relationship Id="rId4" Type="http://schemas.openxmlformats.org/officeDocument/2006/relationships/hyperlink" Target="https://home.army.mil/drum/index.php/about/economic-impac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2024-04-23T18:20:00Z</dcterms:created>
  <dcterms:modified xsi:type="dcterms:W3CDTF">2024-04-23T18:23:00Z</dcterms:modified>
</cp:coreProperties>
</file>