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7B12" w14:textId="77777777" w:rsidR="00617EFD" w:rsidRPr="00253C29" w:rsidRDefault="00253C29" w:rsidP="00DC4A50">
      <w:pPr>
        <w:spacing w:after="0" w:line="240" w:lineRule="auto"/>
        <w:ind w:left="11" w:right="1"/>
        <w:rPr>
          <w:b/>
          <w:sz w:val="36"/>
          <w:u w:val="single"/>
        </w:rPr>
      </w:pPr>
      <w:r w:rsidRPr="00253C29">
        <w:rPr>
          <w:b/>
          <w:sz w:val="28"/>
          <w:u w:val="single"/>
        </w:rPr>
        <w:t xml:space="preserve">Enclosure 6: </w:t>
      </w:r>
      <w:r w:rsidR="00617EFD" w:rsidRPr="00253C29">
        <w:rPr>
          <w:b/>
          <w:sz w:val="28"/>
          <w:u w:val="single"/>
        </w:rPr>
        <w:t>B Co FAQ</w:t>
      </w:r>
    </w:p>
    <w:p w14:paraId="7B8F3B13" w14:textId="77777777" w:rsidR="00DC4A50" w:rsidRDefault="00DC4A50" w:rsidP="00DC4A50">
      <w:pPr>
        <w:spacing w:after="0" w:line="240" w:lineRule="auto"/>
        <w:ind w:left="11" w:right="1"/>
        <w:rPr>
          <w:b/>
          <w:sz w:val="22"/>
        </w:rPr>
      </w:pPr>
    </w:p>
    <w:p w14:paraId="40DA4A6D" w14:textId="77777777" w:rsidR="00DC4A50" w:rsidRPr="005A2961" w:rsidRDefault="005A2961" w:rsidP="005A2961">
      <w:pPr>
        <w:spacing w:after="120" w:line="240" w:lineRule="auto"/>
        <w:ind w:right="1"/>
        <w:jc w:val="left"/>
        <w:rPr>
          <w:b/>
          <w:sz w:val="22"/>
        </w:rPr>
      </w:pPr>
      <w:r>
        <w:rPr>
          <w:b/>
          <w:sz w:val="22"/>
        </w:rPr>
        <w:t xml:space="preserve">1. </w:t>
      </w:r>
      <w:r w:rsidR="00617EFD" w:rsidRPr="005A2961">
        <w:rPr>
          <w:b/>
          <w:sz w:val="22"/>
        </w:rPr>
        <w:t xml:space="preserve">I have an employee arriving for the </w:t>
      </w:r>
      <w:r w:rsidR="002418EB" w:rsidRPr="005A2961">
        <w:rPr>
          <w:b/>
          <w:sz w:val="22"/>
        </w:rPr>
        <w:t>CRC</w:t>
      </w:r>
      <w:r w:rsidR="00617EFD" w:rsidRPr="005A2961">
        <w:rPr>
          <w:b/>
          <w:sz w:val="22"/>
        </w:rPr>
        <w:t xml:space="preserve"> class but the flight </w:t>
      </w:r>
      <w:r w:rsidR="002418EB" w:rsidRPr="005A2961">
        <w:rPr>
          <w:b/>
          <w:sz w:val="22"/>
        </w:rPr>
        <w:t>got delayed for arrival on Wednesday past 2000 hrs.</w:t>
      </w:r>
      <w:r w:rsidR="00617EFD" w:rsidRPr="005A2961">
        <w:rPr>
          <w:b/>
          <w:sz w:val="22"/>
        </w:rPr>
        <w:t xml:space="preserve"> What options does the employee have in order to still attend the class that week?  </w:t>
      </w:r>
    </w:p>
    <w:p w14:paraId="116621A0" w14:textId="77777777" w:rsidR="00DC4A50" w:rsidRPr="00DC4A50" w:rsidRDefault="00617EFD" w:rsidP="005A2961">
      <w:pPr>
        <w:spacing w:after="120" w:line="240" w:lineRule="auto"/>
        <w:ind w:left="0" w:right="2" w:hanging="1"/>
        <w:jc w:val="left"/>
        <w:rPr>
          <w:b/>
        </w:rPr>
      </w:pPr>
      <w:r w:rsidRPr="002418EB">
        <w:rPr>
          <w:sz w:val="22"/>
        </w:rPr>
        <w:t>-</w:t>
      </w:r>
      <w:r w:rsidRPr="002418EB">
        <w:t xml:space="preserve"> </w:t>
      </w:r>
      <w:r w:rsidR="002418EB" w:rsidRPr="002418EB">
        <w:t>Communication from the contracting company to the CRC Commander is required prior to arrival.</w:t>
      </w:r>
      <w:r w:rsidR="002418EB">
        <w:t xml:space="preserve"> The final decision is determined by the Commander.</w:t>
      </w:r>
      <w:r w:rsidR="002418EB">
        <w:rPr>
          <w:b/>
        </w:rPr>
        <w:t xml:space="preserve"> </w:t>
      </w:r>
    </w:p>
    <w:p w14:paraId="1624AB6E" w14:textId="77777777" w:rsidR="005A65D7" w:rsidRDefault="005A2961" w:rsidP="005A2961">
      <w:pPr>
        <w:spacing w:after="120" w:line="240" w:lineRule="auto"/>
        <w:ind w:left="1" w:right="3" w:firstLine="0"/>
        <w:jc w:val="left"/>
      </w:pPr>
      <w:r>
        <w:rPr>
          <w:b/>
          <w:sz w:val="22"/>
        </w:rPr>
        <w:t xml:space="preserve">2. </w:t>
      </w:r>
      <w:r w:rsidR="00617EFD" w:rsidRPr="005A2961">
        <w:rPr>
          <w:b/>
          <w:sz w:val="22"/>
        </w:rPr>
        <w:t xml:space="preserve">How many bags are we as Contractors authorized to bring to CRC? </w:t>
      </w:r>
    </w:p>
    <w:p w14:paraId="17D14633" w14:textId="77777777" w:rsidR="00950B83" w:rsidRDefault="00617EFD" w:rsidP="005A2961">
      <w:pPr>
        <w:spacing w:after="120" w:line="240" w:lineRule="auto"/>
        <w:ind w:left="0" w:right="2" w:hanging="1"/>
        <w:jc w:val="left"/>
      </w:pPr>
      <w:r>
        <w:rPr>
          <w:b/>
        </w:rPr>
        <w:t>-</w:t>
      </w:r>
      <w:r>
        <w:t xml:space="preserve"> Each </w:t>
      </w:r>
      <w:r w:rsidR="00EC6555">
        <w:t xml:space="preserve">contractor </w:t>
      </w:r>
      <w:r>
        <w:t xml:space="preserve">is authorized to bring </w:t>
      </w:r>
      <w:r w:rsidR="00EC6555">
        <w:t>one</w:t>
      </w:r>
      <w:r>
        <w:t xml:space="preserve"> </w:t>
      </w:r>
      <w:r w:rsidR="00DC4A50">
        <w:t xml:space="preserve">(1) </w:t>
      </w:r>
      <w:r w:rsidR="00EC6555">
        <w:t xml:space="preserve">personal </w:t>
      </w:r>
      <w:r>
        <w:t xml:space="preserve">bag </w:t>
      </w:r>
      <w:r w:rsidR="00DC4A50">
        <w:t xml:space="preserve">and two (2) checked bags. </w:t>
      </w:r>
      <w:r w:rsidR="00950B83">
        <w:t xml:space="preserve">Depending on the nature of your mission you may be issued gear from Central Issue Facility (CIF) that will take some of the required space of your baggage. This is the contractors’ responsibility. </w:t>
      </w:r>
    </w:p>
    <w:p w14:paraId="527EBE96" w14:textId="77777777" w:rsidR="005A65D7" w:rsidRDefault="004E46AF" w:rsidP="005A2961">
      <w:pPr>
        <w:spacing w:after="120" w:line="240" w:lineRule="auto"/>
        <w:ind w:left="0" w:right="2" w:hanging="1"/>
        <w:jc w:val="left"/>
      </w:pPr>
      <w:r>
        <w:t>*Linguists, Law Enforcement, and</w:t>
      </w:r>
      <w:r w:rsidR="00950B83">
        <w:t xml:space="preserve"> Inte</w:t>
      </w:r>
      <w:r>
        <w:t>lligence are authorized a third</w:t>
      </w:r>
      <w:r w:rsidR="00950B83">
        <w:t xml:space="preserve"> checked bag*</w:t>
      </w:r>
    </w:p>
    <w:p w14:paraId="636252D6" w14:textId="77777777" w:rsidR="00950B83" w:rsidRDefault="00950B83" w:rsidP="005A2961">
      <w:pPr>
        <w:spacing w:after="120" w:line="240" w:lineRule="auto"/>
        <w:ind w:left="0" w:right="2" w:hanging="1"/>
        <w:jc w:val="left"/>
        <w:rPr>
          <w:b/>
          <w:sz w:val="22"/>
        </w:rPr>
      </w:pPr>
      <w:r w:rsidRPr="00950B83">
        <w:rPr>
          <w:b/>
          <w:sz w:val="22"/>
        </w:rPr>
        <w:t xml:space="preserve">3. </w:t>
      </w:r>
      <w:r>
        <w:rPr>
          <w:b/>
          <w:sz w:val="22"/>
        </w:rPr>
        <w:t>What kind of bags am I allowed to deploy with from CRC</w:t>
      </w:r>
      <w:r w:rsidR="00253C29">
        <w:rPr>
          <w:b/>
          <w:sz w:val="22"/>
        </w:rPr>
        <w:t xml:space="preserve"> via MILAIR</w:t>
      </w:r>
      <w:r>
        <w:rPr>
          <w:b/>
          <w:sz w:val="22"/>
        </w:rPr>
        <w:t>?</w:t>
      </w:r>
    </w:p>
    <w:p w14:paraId="4E10CD7C" w14:textId="77777777" w:rsidR="00950B83" w:rsidRDefault="00950B83" w:rsidP="00950B83">
      <w:pPr>
        <w:spacing w:after="120" w:line="240" w:lineRule="auto"/>
        <w:ind w:left="0" w:right="2" w:hanging="1"/>
        <w:jc w:val="left"/>
        <w:rPr>
          <w:szCs w:val="20"/>
        </w:rPr>
      </w:pPr>
      <w:r>
        <w:rPr>
          <w:szCs w:val="20"/>
        </w:rPr>
        <w:t>- E</w:t>
      </w:r>
      <w:r w:rsidRPr="00950B83">
        <w:rPr>
          <w:szCs w:val="20"/>
        </w:rPr>
        <w:t xml:space="preserve">ach bag must be </w:t>
      </w:r>
      <w:r w:rsidR="004E46AF">
        <w:rPr>
          <w:szCs w:val="20"/>
        </w:rPr>
        <w:t>no larger than a standard size A</w:t>
      </w:r>
      <w:r w:rsidRPr="00950B83">
        <w:rPr>
          <w:szCs w:val="20"/>
        </w:rPr>
        <w:t>rmy issued duffle bag or 62 linear inches (</w:t>
      </w:r>
      <w:proofErr w:type="spellStart"/>
      <w:r w:rsidRPr="00950B83">
        <w:rPr>
          <w:szCs w:val="20"/>
        </w:rPr>
        <w:t>h+w+l</w:t>
      </w:r>
      <w:proofErr w:type="spellEnd"/>
      <w:r w:rsidRPr="00950B83">
        <w:rPr>
          <w:szCs w:val="20"/>
        </w:rPr>
        <w:t xml:space="preserve"> = 62 in.)</w:t>
      </w:r>
      <w:r>
        <w:rPr>
          <w:szCs w:val="20"/>
        </w:rPr>
        <w:t xml:space="preserve"> </w:t>
      </w:r>
      <w:r w:rsidRPr="00950B83">
        <w:rPr>
          <w:szCs w:val="20"/>
        </w:rPr>
        <w:t>Should not weigh more than 70lbs each.</w:t>
      </w:r>
      <w:r>
        <w:rPr>
          <w:szCs w:val="20"/>
        </w:rPr>
        <w:t xml:space="preserve"> </w:t>
      </w:r>
      <w:r w:rsidRPr="00950B83">
        <w:rPr>
          <w:szCs w:val="20"/>
        </w:rPr>
        <w:t>Wheels are authorized</w:t>
      </w:r>
      <w:r>
        <w:rPr>
          <w:szCs w:val="20"/>
        </w:rPr>
        <w:t xml:space="preserve">. Side pockets should be removed, remain empty, or taped down. </w:t>
      </w:r>
    </w:p>
    <w:p w14:paraId="75A7DD8B" w14:textId="77777777" w:rsidR="00950B83" w:rsidRPr="00950B83" w:rsidRDefault="00950B83" w:rsidP="00950B83">
      <w:pPr>
        <w:spacing w:after="120" w:line="240" w:lineRule="auto"/>
        <w:ind w:left="0" w:right="2" w:hanging="1"/>
        <w:jc w:val="left"/>
        <w:rPr>
          <w:szCs w:val="20"/>
        </w:rPr>
      </w:pPr>
      <w:r>
        <w:rPr>
          <w:szCs w:val="20"/>
        </w:rPr>
        <w:t>NON-AUTHORIZED ITEMS INCLUDE COMMERCIAL SUITCASES, FOOT LOCKERS, HARD TOP TRAVEL CASES</w:t>
      </w:r>
    </w:p>
    <w:p w14:paraId="43EB12FC" w14:textId="77777777" w:rsidR="005A65D7" w:rsidRDefault="00EA3D9B" w:rsidP="005A2961">
      <w:pPr>
        <w:spacing w:after="120" w:line="240" w:lineRule="auto"/>
        <w:ind w:left="0" w:right="1" w:hanging="1"/>
        <w:jc w:val="left"/>
      </w:pPr>
      <w:r>
        <w:rPr>
          <w:b/>
          <w:sz w:val="22"/>
        </w:rPr>
        <w:t>4</w:t>
      </w:r>
      <w:r w:rsidR="00617EFD">
        <w:rPr>
          <w:b/>
          <w:sz w:val="22"/>
        </w:rPr>
        <w:t xml:space="preserve">. If I do not have a Visa can I still come through the CRC? </w:t>
      </w:r>
    </w:p>
    <w:p w14:paraId="2C442032" w14:textId="77777777" w:rsidR="005A65D7" w:rsidRDefault="005A2961" w:rsidP="005A2961">
      <w:pPr>
        <w:spacing w:after="120" w:line="240" w:lineRule="auto"/>
        <w:ind w:left="0" w:right="2" w:firstLine="0"/>
        <w:jc w:val="left"/>
      </w:pPr>
      <w:r>
        <w:t xml:space="preserve">- </w:t>
      </w:r>
      <w:r w:rsidR="008E751C">
        <w:t>M</w:t>
      </w:r>
      <w:r w:rsidR="00DC4A50">
        <w:t>AYBE,</w:t>
      </w:r>
      <w:r w:rsidR="00DC4A50" w:rsidRPr="00DC4A50">
        <w:t xml:space="preserve"> </w:t>
      </w:r>
      <w:r w:rsidR="00DC4A50">
        <w:t xml:space="preserve">refer to the </w:t>
      </w:r>
      <w:hyperlink r:id="rId7" w:history="1">
        <w:r w:rsidR="00DC4A50" w:rsidRPr="00A22D54">
          <w:rPr>
            <w:rStyle w:val="Hyperlink"/>
          </w:rPr>
          <w:t>https://www.fcg.pentagon.mil/fcg.cfm</w:t>
        </w:r>
      </w:hyperlink>
      <w:r w:rsidR="00DC4A50">
        <w:t xml:space="preserve"> website for requirements about your specific destination. A</w:t>
      </w:r>
      <w:r w:rsidR="008E751C">
        <w:t>ll contractors must arrive with valid Visa’s</w:t>
      </w:r>
      <w:r w:rsidR="00DC4A50">
        <w:t xml:space="preserve"> (if applicable)</w:t>
      </w:r>
      <w:r w:rsidR="008E751C">
        <w:t xml:space="preserve"> that will not expire </w:t>
      </w:r>
      <w:r w:rsidR="00DC4A50">
        <w:t xml:space="preserve">prior to arrival. </w:t>
      </w:r>
      <w:r w:rsidR="008000E6">
        <w:t xml:space="preserve">If the contractor does not have valid Visa and it </w:t>
      </w:r>
      <w:r w:rsidR="008000E6" w:rsidRPr="00FC1C5F">
        <w:rPr>
          <w:b/>
          <w:i/>
        </w:rPr>
        <w:t>is</w:t>
      </w:r>
      <w:r w:rsidR="008000E6">
        <w:rPr>
          <w:i/>
        </w:rPr>
        <w:t xml:space="preserve"> </w:t>
      </w:r>
      <w:r w:rsidR="008000E6">
        <w:t xml:space="preserve">required, they will be asked to obtain it before in-processing. </w:t>
      </w:r>
      <w:r w:rsidR="008000E6" w:rsidRPr="00FC1C5F">
        <w:rPr>
          <w:b/>
        </w:rPr>
        <w:t>If not obtained, they will be turned away from CRC.</w:t>
      </w:r>
      <w:r w:rsidR="008000E6">
        <w:t xml:space="preserve"> </w:t>
      </w:r>
    </w:p>
    <w:p w14:paraId="4C93DF0D" w14:textId="77777777" w:rsidR="005A65D7" w:rsidRDefault="00EA3D9B" w:rsidP="005A2961">
      <w:pPr>
        <w:spacing w:after="120" w:line="240" w:lineRule="auto"/>
        <w:ind w:left="0" w:right="2" w:hanging="1"/>
        <w:jc w:val="left"/>
      </w:pPr>
      <w:r>
        <w:rPr>
          <w:b/>
          <w:sz w:val="22"/>
        </w:rPr>
        <w:t>5</w:t>
      </w:r>
      <w:r w:rsidR="00DC4A50" w:rsidRPr="00CB1FF4">
        <w:rPr>
          <w:b/>
          <w:sz w:val="22"/>
        </w:rPr>
        <w:t>.</w:t>
      </w:r>
      <w:r w:rsidR="00617EFD" w:rsidRPr="00CB1FF4">
        <w:rPr>
          <w:b/>
          <w:sz w:val="22"/>
        </w:rPr>
        <w:t xml:space="preserve"> What do I wear during the process </w:t>
      </w:r>
      <w:r w:rsidR="005A2961" w:rsidRPr="00CB1FF4">
        <w:rPr>
          <w:b/>
          <w:sz w:val="22"/>
        </w:rPr>
        <w:t>of CRC</w:t>
      </w:r>
      <w:r w:rsidR="00617EFD" w:rsidRPr="00CB1FF4">
        <w:rPr>
          <w:b/>
          <w:sz w:val="22"/>
        </w:rPr>
        <w:t>?</w:t>
      </w:r>
      <w:r w:rsidR="00617EFD">
        <w:rPr>
          <w:b/>
          <w:sz w:val="22"/>
        </w:rPr>
        <w:t xml:space="preserve"> </w:t>
      </w:r>
    </w:p>
    <w:p w14:paraId="5FE0DB19" w14:textId="77777777" w:rsidR="00DC4A50" w:rsidRDefault="00DC4A50" w:rsidP="005A2961">
      <w:pPr>
        <w:spacing w:after="120" w:line="240" w:lineRule="auto"/>
        <w:ind w:left="0" w:right="1" w:hanging="1"/>
        <w:jc w:val="left"/>
        <w:rPr>
          <w:b/>
          <w:sz w:val="22"/>
        </w:rPr>
      </w:pPr>
      <w:r>
        <w:t xml:space="preserve">- </w:t>
      </w:r>
      <w:r w:rsidR="00617EFD">
        <w:t>Civilians should wear appropriate</w:t>
      </w:r>
      <w:r w:rsidR="00950B83">
        <w:t>/conservative</w:t>
      </w:r>
      <w:r w:rsidR="00617EFD">
        <w:t xml:space="preserve"> civilian attire.</w:t>
      </w:r>
      <w:r w:rsidR="00617EFD">
        <w:rPr>
          <w:b/>
          <w:sz w:val="22"/>
        </w:rPr>
        <w:t xml:space="preserve"> </w:t>
      </w:r>
    </w:p>
    <w:p w14:paraId="50424511" w14:textId="77777777" w:rsidR="005A65D7" w:rsidRDefault="00EA3D9B" w:rsidP="005A2961">
      <w:pPr>
        <w:spacing w:after="120" w:line="240" w:lineRule="auto"/>
        <w:ind w:left="0" w:right="1" w:hanging="1"/>
        <w:jc w:val="left"/>
        <w:rPr>
          <w:b/>
          <w:sz w:val="22"/>
        </w:rPr>
      </w:pPr>
      <w:r>
        <w:rPr>
          <w:b/>
          <w:sz w:val="22"/>
        </w:rPr>
        <w:t>6</w:t>
      </w:r>
      <w:r w:rsidR="005A2961">
        <w:rPr>
          <w:b/>
          <w:sz w:val="22"/>
        </w:rPr>
        <w:t>.</w:t>
      </w:r>
      <w:r w:rsidR="00617EFD">
        <w:rPr>
          <w:b/>
          <w:sz w:val="22"/>
        </w:rPr>
        <w:t xml:space="preserve"> Can I get a hotel?</w:t>
      </w:r>
    </w:p>
    <w:p w14:paraId="1960881A" w14:textId="77777777" w:rsidR="00672325" w:rsidRPr="005A2961" w:rsidRDefault="005A2961" w:rsidP="007706A8">
      <w:pPr>
        <w:spacing w:after="120" w:line="240" w:lineRule="auto"/>
        <w:ind w:left="0" w:right="1" w:hanging="1"/>
        <w:jc w:val="left"/>
        <w:rPr>
          <w:szCs w:val="20"/>
        </w:rPr>
      </w:pPr>
      <w:r>
        <w:rPr>
          <w:szCs w:val="20"/>
        </w:rPr>
        <w:t xml:space="preserve">- </w:t>
      </w:r>
      <w:r w:rsidR="00DC4A50" w:rsidRPr="005A2961">
        <w:rPr>
          <w:szCs w:val="20"/>
        </w:rPr>
        <w:t>N</w:t>
      </w:r>
      <w:r w:rsidR="00950B83">
        <w:rPr>
          <w:szCs w:val="20"/>
        </w:rPr>
        <w:t>O</w:t>
      </w:r>
      <w:r w:rsidR="00DC4A50" w:rsidRPr="005A2961">
        <w:rPr>
          <w:szCs w:val="20"/>
        </w:rPr>
        <w:t>. All contract</w:t>
      </w:r>
      <w:r>
        <w:rPr>
          <w:szCs w:val="20"/>
        </w:rPr>
        <w:t xml:space="preserve">ors are required to stay at CRC during the validation process. If flying </w:t>
      </w:r>
      <w:r w:rsidR="007706A8">
        <w:rPr>
          <w:szCs w:val="20"/>
        </w:rPr>
        <w:t>commercially from CRC AFTER VALIDATING</w:t>
      </w:r>
      <w:r>
        <w:rPr>
          <w:szCs w:val="20"/>
        </w:rPr>
        <w:t>, it is up to the contractor</w:t>
      </w:r>
      <w:r w:rsidR="007706A8">
        <w:rPr>
          <w:szCs w:val="20"/>
        </w:rPr>
        <w:t xml:space="preserve"> and their company </w:t>
      </w:r>
      <w:r w:rsidR="009C75A3">
        <w:rPr>
          <w:szCs w:val="20"/>
        </w:rPr>
        <w:t xml:space="preserve">as to how to leave CRC. </w:t>
      </w:r>
      <w:r w:rsidR="004E46AF">
        <w:rPr>
          <w:szCs w:val="20"/>
        </w:rPr>
        <w:t xml:space="preserve">The date and time will be provided for guidance after arrival to CRC. </w:t>
      </w:r>
    </w:p>
    <w:p w14:paraId="275208A4" w14:textId="77777777" w:rsidR="005A65D7" w:rsidRDefault="00EA3D9B" w:rsidP="005A2961">
      <w:pPr>
        <w:spacing w:after="120" w:line="240" w:lineRule="auto"/>
        <w:ind w:left="0" w:right="3" w:hanging="1"/>
        <w:jc w:val="left"/>
      </w:pPr>
      <w:r>
        <w:rPr>
          <w:b/>
          <w:sz w:val="22"/>
        </w:rPr>
        <w:t>7</w:t>
      </w:r>
      <w:r w:rsidR="00617EFD">
        <w:rPr>
          <w:b/>
          <w:sz w:val="22"/>
        </w:rPr>
        <w:t xml:space="preserve">. What if I mobilize during a holiday? </w:t>
      </w:r>
    </w:p>
    <w:p w14:paraId="11224217" w14:textId="77777777" w:rsidR="005A65D7" w:rsidRDefault="005A2961" w:rsidP="005A2961">
      <w:pPr>
        <w:spacing w:after="120" w:line="240" w:lineRule="auto"/>
        <w:ind w:left="0" w:right="1" w:firstLine="0"/>
        <w:jc w:val="left"/>
      </w:pPr>
      <w:r>
        <w:t xml:space="preserve">- </w:t>
      </w:r>
      <w:r w:rsidR="00617EFD">
        <w:t xml:space="preserve">We are not closed on holidays. However, </w:t>
      </w:r>
      <w:r>
        <w:t xml:space="preserve">some training and services may be rescheduled, causing a shift in the training schedule and some days may be a little longer in order to accommodate. </w:t>
      </w:r>
      <w:r w:rsidR="00617EFD">
        <w:rPr>
          <w:b/>
          <w:sz w:val="22"/>
        </w:rPr>
        <w:t xml:space="preserve"> </w:t>
      </w:r>
    </w:p>
    <w:p w14:paraId="6A4E1CE8" w14:textId="77777777" w:rsidR="005A65D7" w:rsidRDefault="00EA3D9B" w:rsidP="005A2961">
      <w:pPr>
        <w:spacing w:after="120" w:line="240" w:lineRule="auto"/>
        <w:ind w:left="0" w:right="3" w:hanging="1"/>
        <w:jc w:val="left"/>
      </w:pPr>
      <w:r>
        <w:rPr>
          <w:b/>
          <w:sz w:val="22"/>
        </w:rPr>
        <w:t>8</w:t>
      </w:r>
      <w:r w:rsidR="00672325">
        <w:rPr>
          <w:b/>
          <w:sz w:val="22"/>
        </w:rPr>
        <w:t xml:space="preserve">. Can I </w:t>
      </w:r>
      <w:r w:rsidR="00617EFD">
        <w:rPr>
          <w:b/>
          <w:sz w:val="22"/>
        </w:rPr>
        <w:t xml:space="preserve">ship items to CRC? </w:t>
      </w:r>
    </w:p>
    <w:p w14:paraId="51B7E518" w14:textId="77777777" w:rsidR="005A65D7" w:rsidRDefault="005A2961" w:rsidP="005A2961">
      <w:pPr>
        <w:spacing w:after="120" w:line="240" w:lineRule="auto"/>
        <w:ind w:left="0" w:right="1" w:firstLine="0"/>
        <w:jc w:val="left"/>
      </w:pPr>
      <w:r>
        <w:t xml:space="preserve">- </w:t>
      </w:r>
      <w:r w:rsidR="00617EFD">
        <w:t xml:space="preserve">No, </w:t>
      </w:r>
      <w:r w:rsidR="00950B83">
        <w:t>CRC</w:t>
      </w:r>
      <w:r w:rsidR="00617EFD">
        <w:t xml:space="preserve"> will not be responsible for your gear.</w:t>
      </w:r>
      <w:r w:rsidR="00617EFD">
        <w:rPr>
          <w:b/>
          <w:sz w:val="22"/>
        </w:rPr>
        <w:t xml:space="preserve"> </w:t>
      </w:r>
    </w:p>
    <w:p w14:paraId="16DCAA61" w14:textId="77777777" w:rsidR="005A65D7" w:rsidRDefault="00EA3D9B" w:rsidP="005A2961">
      <w:pPr>
        <w:spacing w:after="120" w:line="240" w:lineRule="auto"/>
        <w:ind w:left="0" w:right="2" w:hanging="1"/>
        <w:jc w:val="left"/>
      </w:pPr>
      <w:r>
        <w:rPr>
          <w:b/>
          <w:sz w:val="22"/>
        </w:rPr>
        <w:t>9</w:t>
      </w:r>
      <w:r w:rsidR="00617EFD">
        <w:rPr>
          <w:b/>
          <w:sz w:val="22"/>
        </w:rPr>
        <w:t xml:space="preserve">. Can I take leave? </w:t>
      </w:r>
    </w:p>
    <w:p w14:paraId="2A810ADB" w14:textId="77777777" w:rsidR="005A65D7" w:rsidRDefault="007706A8" w:rsidP="005A2961">
      <w:pPr>
        <w:spacing w:after="120" w:line="240" w:lineRule="auto"/>
        <w:ind w:left="0" w:right="1" w:firstLine="0"/>
        <w:jc w:val="left"/>
      </w:pPr>
      <w:r>
        <w:t xml:space="preserve">- No. If contractors need to leave </w:t>
      </w:r>
      <w:r w:rsidR="009C75A3">
        <w:t>they</w:t>
      </w:r>
      <w:r w:rsidR="005A2961">
        <w:t xml:space="preserve"> will need to communicate with their company and withdraw from CRC. If they are in possession of any gear, they</w:t>
      </w:r>
      <w:r w:rsidR="009C75A3">
        <w:t xml:space="preserve"> will need to return it through CIF. All progress made in that CRC cycle will be voided. They will be allowed to return once their company makes a new reservation</w:t>
      </w:r>
      <w:r w:rsidR="00CE0DD8">
        <w:t xml:space="preserve"> (If destination is CENTCOM, they will need to be verified by ARCENT).</w:t>
      </w:r>
    </w:p>
    <w:sectPr w:rsidR="005A65D7">
      <w:footerReference w:type="default" r:id="rId8"/>
      <w:pgSz w:w="12240" w:h="15840"/>
      <w:pgMar w:top="1423" w:right="1462" w:bottom="2297" w:left="14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7F44" w14:textId="77777777" w:rsidR="00377214" w:rsidRDefault="00377214" w:rsidP="002418EB">
      <w:pPr>
        <w:spacing w:after="0" w:line="240" w:lineRule="auto"/>
      </w:pPr>
      <w:r>
        <w:separator/>
      </w:r>
    </w:p>
  </w:endnote>
  <w:endnote w:type="continuationSeparator" w:id="0">
    <w:p w14:paraId="4F8AF8F6" w14:textId="77777777" w:rsidR="00377214" w:rsidRDefault="00377214" w:rsidP="0024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C10C" w14:textId="77777777" w:rsidR="002418EB" w:rsidRDefault="002418EB" w:rsidP="002418EB">
    <w:pPr>
      <w:pStyle w:val="Footer"/>
      <w:tabs>
        <w:tab w:val="clear" w:pos="4680"/>
        <w:tab w:val="clear" w:pos="9360"/>
      </w:tabs>
      <w:jc w:val="right"/>
      <w:rPr>
        <w:color w:val="595959" w:themeColor="text1" w:themeTint="A6"/>
        <w:sz w:val="18"/>
        <w:szCs w:val="18"/>
      </w:rPr>
    </w:pPr>
    <w:r>
      <w:rPr>
        <w:color w:val="595959" w:themeColor="text1" w:themeTint="A6"/>
        <w:sz w:val="18"/>
        <w:szCs w:val="18"/>
      </w:rPr>
      <w:t>As of: July 2022 / CRC11</w:t>
    </w:r>
  </w:p>
  <w:p w14:paraId="1979CBE5" w14:textId="77777777" w:rsidR="002418EB" w:rsidRDefault="0024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2F34" w14:textId="77777777" w:rsidR="00377214" w:rsidRDefault="00377214" w:rsidP="002418EB">
      <w:pPr>
        <w:spacing w:after="0" w:line="240" w:lineRule="auto"/>
      </w:pPr>
      <w:r>
        <w:separator/>
      </w:r>
    </w:p>
  </w:footnote>
  <w:footnote w:type="continuationSeparator" w:id="0">
    <w:p w14:paraId="0CD0EE07" w14:textId="77777777" w:rsidR="00377214" w:rsidRDefault="00377214" w:rsidP="0024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6C4"/>
    <w:multiLevelType w:val="hybridMultilevel"/>
    <w:tmpl w:val="03C06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65EB6"/>
    <w:multiLevelType w:val="hybridMultilevel"/>
    <w:tmpl w:val="5694BF6A"/>
    <w:lvl w:ilvl="0" w:tplc="F216CAB4">
      <w:start w:val="1"/>
      <w:numFmt w:val="bullet"/>
      <w:lvlText w:val="-"/>
      <w:lvlJc w:val="left"/>
      <w:pPr>
        <w:ind w:left="1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C2A665C">
      <w:start w:val="1"/>
      <w:numFmt w:val="bullet"/>
      <w:lvlText w:val="o"/>
      <w:lvlJc w:val="left"/>
      <w:pPr>
        <w:ind w:left="23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37E5CC2">
      <w:start w:val="1"/>
      <w:numFmt w:val="bullet"/>
      <w:lvlText w:val="▪"/>
      <w:lvlJc w:val="left"/>
      <w:pPr>
        <w:ind w:left="31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1F08E24">
      <w:start w:val="1"/>
      <w:numFmt w:val="bullet"/>
      <w:lvlText w:val="•"/>
      <w:lvlJc w:val="left"/>
      <w:pPr>
        <w:ind w:left="38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1FCEC5C">
      <w:start w:val="1"/>
      <w:numFmt w:val="bullet"/>
      <w:lvlText w:val="o"/>
      <w:lvlJc w:val="left"/>
      <w:pPr>
        <w:ind w:left="455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A760654">
      <w:start w:val="1"/>
      <w:numFmt w:val="bullet"/>
      <w:lvlText w:val="▪"/>
      <w:lvlJc w:val="left"/>
      <w:pPr>
        <w:ind w:left="52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78C26F0">
      <w:start w:val="1"/>
      <w:numFmt w:val="bullet"/>
      <w:lvlText w:val="•"/>
      <w:lvlJc w:val="left"/>
      <w:pPr>
        <w:ind w:left="59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FF62CC2">
      <w:start w:val="1"/>
      <w:numFmt w:val="bullet"/>
      <w:lvlText w:val="o"/>
      <w:lvlJc w:val="left"/>
      <w:pPr>
        <w:ind w:left="67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2B41F50">
      <w:start w:val="1"/>
      <w:numFmt w:val="bullet"/>
      <w:lvlText w:val="▪"/>
      <w:lvlJc w:val="left"/>
      <w:pPr>
        <w:ind w:left="74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6C0B2F"/>
    <w:multiLevelType w:val="hybridMultilevel"/>
    <w:tmpl w:val="72D49794"/>
    <w:lvl w:ilvl="0" w:tplc="A14A127C">
      <w:start w:val="1"/>
      <w:numFmt w:val="bullet"/>
      <w:lvlText w:val="-"/>
      <w:lvlJc w:val="left"/>
      <w:pPr>
        <w:ind w:left="1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9B4743E">
      <w:start w:val="1"/>
      <w:numFmt w:val="bullet"/>
      <w:lvlText w:val="o"/>
      <w:lvlJc w:val="left"/>
      <w:pPr>
        <w:ind w:left="26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BF4B0D8">
      <w:start w:val="1"/>
      <w:numFmt w:val="bullet"/>
      <w:lvlText w:val="▪"/>
      <w:lvlJc w:val="left"/>
      <w:pPr>
        <w:ind w:left="33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2EC5136">
      <w:start w:val="1"/>
      <w:numFmt w:val="bullet"/>
      <w:lvlText w:val="•"/>
      <w:lvlJc w:val="left"/>
      <w:pPr>
        <w:ind w:left="40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1DE9FF2">
      <w:start w:val="1"/>
      <w:numFmt w:val="bullet"/>
      <w:lvlText w:val="o"/>
      <w:lvlJc w:val="left"/>
      <w:pPr>
        <w:ind w:left="47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4688C22">
      <w:start w:val="1"/>
      <w:numFmt w:val="bullet"/>
      <w:lvlText w:val="▪"/>
      <w:lvlJc w:val="left"/>
      <w:pPr>
        <w:ind w:left="54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DBEA1FC">
      <w:start w:val="1"/>
      <w:numFmt w:val="bullet"/>
      <w:lvlText w:val="•"/>
      <w:lvlJc w:val="left"/>
      <w:pPr>
        <w:ind w:left="62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DBAC02A">
      <w:start w:val="1"/>
      <w:numFmt w:val="bullet"/>
      <w:lvlText w:val="o"/>
      <w:lvlJc w:val="left"/>
      <w:pPr>
        <w:ind w:left="69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89E6E58">
      <w:start w:val="1"/>
      <w:numFmt w:val="bullet"/>
      <w:lvlText w:val="▪"/>
      <w:lvlJc w:val="left"/>
      <w:pPr>
        <w:ind w:left="7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E0A2D26"/>
    <w:multiLevelType w:val="hybridMultilevel"/>
    <w:tmpl w:val="7C962C5A"/>
    <w:lvl w:ilvl="0" w:tplc="FD322C0C">
      <w:start w:val="1"/>
      <w:numFmt w:val="bullet"/>
      <w:lvlText w:val="-"/>
      <w:lvlJc w:val="left"/>
      <w:pPr>
        <w:ind w:left="5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7BA688A">
      <w:start w:val="1"/>
      <w:numFmt w:val="bullet"/>
      <w:lvlText w:val="o"/>
      <w:lvlJc w:val="left"/>
      <w:pPr>
        <w:ind w:left="36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99C917E">
      <w:start w:val="1"/>
      <w:numFmt w:val="bullet"/>
      <w:lvlText w:val="▪"/>
      <w:lvlJc w:val="left"/>
      <w:pPr>
        <w:ind w:left="43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90A1448">
      <w:start w:val="1"/>
      <w:numFmt w:val="bullet"/>
      <w:lvlText w:val="•"/>
      <w:lvlJc w:val="left"/>
      <w:pPr>
        <w:ind w:left="50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C1ABBD4">
      <w:start w:val="1"/>
      <w:numFmt w:val="bullet"/>
      <w:lvlText w:val="o"/>
      <w:lvlJc w:val="left"/>
      <w:pPr>
        <w:ind w:left="57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2ECE360">
      <w:start w:val="1"/>
      <w:numFmt w:val="bullet"/>
      <w:lvlText w:val="▪"/>
      <w:lvlJc w:val="left"/>
      <w:pPr>
        <w:ind w:left="64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D6AE97C">
      <w:start w:val="1"/>
      <w:numFmt w:val="bullet"/>
      <w:lvlText w:val="•"/>
      <w:lvlJc w:val="left"/>
      <w:pPr>
        <w:ind w:left="72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C5ED900">
      <w:start w:val="1"/>
      <w:numFmt w:val="bullet"/>
      <w:lvlText w:val="o"/>
      <w:lvlJc w:val="left"/>
      <w:pPr>
        <w:ind w:left="79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F0A4620">
      <w:start w:val="1"/>
      <w:numFmt w:val="bullet"/>
      <w:lvlText w:val="▪"/>
      <w:lvlJc w:val="left"/>
      <w:pPr>
        <w:ind w:left="86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0DB21D5"/>
    <w:multiLevelType w:val="hybridMultilevel"/>
    <w:tmpl w:val="CE6478DC"/>
    <w:lvl w:ilvl="0" w:tplc="B6BE05AA">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58847C75"/>
    <w:multiLevelType w:val="hybridMultilevel"/>
    <w:tmpl w:val="DE588E9E"/>
    <w:lvl w:ilvl="0" w:tplc="A8CE767A">
      <w:start w:val="1"/>
      <w:numFmt w:val="bullet"/>
      <w:lvlText w:val="-"/>
      <w:lvlJc w:val="left"/>
      <w:pPr>
        <w:ind w:left="1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83EA866">
      <w:start w:val="1"/>
      <w:numFmt w:val="bullet"/>
      <w:lvlText w:val="o"/>
      <w:lvlJc w:val="left"/>
      <w:pPr>
        <w:ind w:left="17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60608A2">
      <w:start w:val="1"/>
      <w:numFmt w:val="bullet"/>
      <w:lvlText w:val="▪"/>
      <w:lvlJc w:val="left"/>
      <w:pPr>
        <w:ind w:left="24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32A29C4">
      <w:start w:val="1"/>
      <w:numFmt w:val="bullet"/>
      <w:lvlText w:val="•"/>
      <w:lvlJc w:val="left"/>
      <w:pPr>
        <w:ind w:left="31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DAA23D4">
      <w:start w:val="1"/>
      <w:numFmt w:val="bullet"/>
      <w:lvlText w:val="o"/>
      <w:lvlJc w:val="left"/>
      <w:pPr>
        <w:ind w:left="3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0466994">
      <w:start w:val="1"/>
      <w:numFmt w:val="bullet"/>
      <w:lvlText w:val="▪"/>
      <w:lvlJc w:val="left"/>
      <w:pPr>
        <w:ind w:left="45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EFA4440">
      <w:start w:val="1"/>
      <w:numFmt w:val="bullet"/>
      <w:lvlText w:val="•"/>
      <w:lvlJc w:val="left"/>
      <w:pPr>
        <w:ind w:left="53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91AEB7A">
      <w:start w:val="1"/>
      <w:numFmt w:val="bullet"/>
      <w:lvlText w:val="o"/>
      <w:lvlJc w:val="left"/>
      <w:pPr>
        <w:ind w:left="60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7A4B480">
      <w:start w:val="1"/>
      <w:numFmt w:val="bullet"/>
      <w:lvlText w:val="▪"/>
      <w:lvlJc w:val="left"/>
      <w:pPr>
        <w:ind w:left="67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63968E7"/>
    <w:multiLevelType w:val="hybridMultilevel"/>
    <w:tmpl w:val="87926A48"/>
    <w:lvl w:ilvl="0" w:tplc="CC4AD10E">
      <w:start w:val="2"/>
      <w:numFmt w:val="decimal"/>
      <w:lvlText w:val="%1."/>
      <w:lvlJc w:val="left"/>
      <w:pPr>
        <w:ind w:left="3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8169AB0">
      <w:start w:val="1"/>
      <w:numFmt w:val="lowerLetter"/>
      <w:lvlText w:val="%2"/>
      <w:lvlJc w:val="left"/>
      <w:pPr>
        <w:ind w:left="15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60294C0">
      <w:start w:val="1"/>
      <w:numFmt w:val="lowerRoman"/>
      <w:lvlText w:val="%3"/>
      <w:lvlJc w:val="left"/>
      <w:pPr>
        <w:ind w:left="23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9445B82">
      <w:start w:val="1"/>
      <w:numFmt w:val="decimal"/>
      <w:lvlText w:val="%4"/>
      <w:lvlJc w:val="left"/>
      <w:pPr>
        <w:ind w:left="30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F0C7300">
      <w:start w:val="1"/>
      <w:numFmt w:val="lowerLetter"/>
      <w:lvlText w:val="%5"/>
      <w:lvlJc w:val="left"/>
      <w:pPr>
        <w:ind w:left="37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C828888">
      <w:start w:val="1"/>
      <w:numFmt w:val="lowerRoman"/>
      <w:lvlText w:val="%6"/>
      <w:lvlJc w:val="left"/>
      <w:pPr>
        <w:ind w:left="44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0864E4A">
      <w:start w:val="1"/>
      <w:numFmt w:val="decimal"/>
      <w:lvlText w:val="%7"/>
      <w:lvlJc w:val="left"/>
      <w:pPr>
        <w:ind w:left="51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B86E124">
      <w:start w:val="1"/>
      <w:numFmt w:val="lowerLetter"/>
      <w:lvlText w:val="%8"/>
      <w:lvlJc w:val="left"/>
      <w:pPr>
        <w:ind w:left="59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B3EE8A4">
      <w:start w:val="1"/>
      <w:numFmt w:val="lowerRoman"/>
      <w:lvlText w:val="%9"/>
      <w:lvlJc w:val="left"/>
      <w:pPr>
        <w:ind w:left="66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702393245">
    <w:abstractNumId w:val="6"/>
  </w:num>
  <w:num w:numId="2" w16cid:durableId="417530085">
    <w:abstractNumId w:val="2"/>
  </w:num>
  <w:num w:numId="3" w16cid:durableId="134418948">
    <w:abstractNumId w:val="5"/>
  </w:num>
  <w:num w:numId="4" w16cid:durableId="1249929214">
    <w:abstractNumId w:val="1"/>
  </w:num>
  <w:num w:numId="5" w16cid:durableId="141393186">
    <w:abstractNumId w:val="3"/>
  </w:num>
  <w:num w:numId="6" w16cid:durableId="1299457582">
    <w:abstractNumId w:val="4"/>
  </w:num>
  <w:num w:numId="7" w16cid:durableId="135450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D7"/>
    <w:rsid w:val="0000714F"/>
    <w:rsid w:val="001102B3"/>
    <w:rsid w:val="002418EB"/>
    <w:rsid w:val="00253C29"/>
    <w:rsid w:val="00377214"/>
    <w:rsid w:val="004E46AF"/>
    <w:rsid w:val="005A2961"/>
    <w:rsid w:val="005A65D7"/>
    <w:rsid w:val="00617EFD"/>
    <w:rsid w:val="00672325"/>
    <w:rsid w:val="007050C3"/>
    <w:rsid w:val="007657EE"/>
    <w:rsid w:val="007706A8"/>
    <w:rsid w:val="008000E6"/>
    <w:rsid w:val="008E751C"/>
    <w:rsid w:val="00922D72"/>
    <w:rsid w:val="00943664"/>
    <w:rsid w:val="00950B83"/>
    <w:rsid w:val="009C75A3"/>
    <w:rsid w:val="00A167BB"/>
    <w:rsid w:val="00A954D7"/>
    <w:rsid w:val="00B60F07"/>
    <w:rsid w:val="00CB1FF4"/>
    <w:rsid w:val="00CE0DD8"/>
    <w:rsid w:val="00D523EE"/>
    <w:rsid w:val="00DC4A50"/>
    <w:rsid w:val="00DC5322"/>
    <w:rsid w:val="00EA3D9B"/>
    <w:rsid w:val="00EC6555"/>
    <w:rsid w:val="00EF734A"/>
    <w:rsid w:val="00FC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D715"/>
  <w15:docId w15:val="{B6C88300-DD8D-43D2-9406-86BC4774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84" w:line="362" w:lineRule="auto"/>
      <w:ind w:left="10" w:hanging="10"/>
      <w:jc w:val="center"/>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8EB"/>
    <w:rPr>
      <w:rFonts w:ascii="Arial" w:eastAsia="Arial" w:hAnsi="Arial" w:cs="Arial"/>
      <w:color w:val="000000"/>
      <w:sz w:val="20"/>
    </w:rPr>
  </w:style>
  <w:style w:type="paragraph" w:styleId="Footer">
    <w:name w:val="footer"/>
    <w:basedOn w:val="Normal"/>
    <w:link w:val="FooterChar"/>
    <w:uiPriority w:val="99"/>
    <w:unhideWhenUsed/>
    <w:rsid w:val="00241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8EB"/>
    <w:rPr>
      <w:rFonts w:ascii="Arial" w:eastAsia="Arial" w:hAnsi="Arial" w:cs="Arial"/>
      <w:color w:val="000000"/>
      <w:sz w:val="20"/>
    </w:rPr>
  </w:style>
  <w:style w:type="character" w:styleId="Hyperlink">
    <w:name w:val="Hyperlink"/>
    <w:basedOn w:val="DefaultParagraphFont"/>
    <w:uiPriority w:val="99"/>
    <w:unhideWhenUsed/>
    <w:rsid w:val="008E751C"/>
    <w:rPr>
      <w:color w:val="0563C1" w:themeColor="hyperlink"/>
      <w:u w:val="single"/>
    </w:rPr>
  </w:style>
  <w:style w:type="paragraph" w:styleId="ListParagraph">
    <w:name w:val="List Paragraph"/>
    <w:basedOn w:val="Normal"/>
    <w:uiPriority w:val="34"/>
    <w:qFormat/>
    <w:rsid w:val="00DC4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18109">
      <w:bodyDiv w:val="1"/>
      <w:marLeft w:val="0"/>
      <w:marRight w:val="0"/>
      <w:marTop w:val="0"/>
      <w:marBottom w:val="0"/>
      <w:divBdr>
        <w:top w:val="none" w:sz="0" w:space="0" w:color="auto"/>
        <w:left w:val="none" w:sz="0" w:space="0" w:color="auto"/>
        <w:bottom w:val="none" w:sz="0" w:space="0" w:color="auto"/>
        <w:right w:val="none" w:sz="0" w:space="0" w:color="auto"/>
      </w:divBdr>
      <w:divsChild>
        <w:div w:id="1673873099">
          <w:marLeft w:val="547"/>
          <w:marRight w:val="0"/>
          <w:marTop w:val="115"/>
          <w:marBottom w:val="0"/>
          <w:divBdr>
            <w:top w:val="none" w:sz="0" w:space="0" w:color="auto"/>
            <w:left w:val="none" w:sz="0" w:space="0" w:color="auto"/>
            <w:bottom w:val="none" w:sz="0" w:space="0" w:color="auto"/>
            <w:right w:val="none" w:sz="0" w:space="0" w:color="auto"/>
          </w:divBdr>
        </w:div>
        <w:div w:id="439566747">
          <w:marLeft w:val="547"/>
          <w:marRight w:val="0"/>
          <w:marTop w:val="115"/>
          <w:marBottom w:val="0"/>
          <w:divBdr>
            <w:top w:val="none" w:sz="0" w:space="0" w:color="auto"/>
            <w:left w:val="none" w:sz="0" w:space="0" w:color="auto"/>
            <w:bottom w:val="none" w:sz="0" w:space="0" w:color="auto"/>
            <w:right w:val="none" w:sz="0" w:space="0" w:color="auto"/>
          </w:divBdr>
        </w:div>
        <w:div w:id="311255340">
          <w:marLeft w:val="547"/>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cg.pentagon.mil/fcg.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421</Words>
  <Characters>2405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Baylon, Raul A 1LT MIL USA FORSCOM</dc:creator>
  <cp:keywords/>
  <cp:lastModifiedBy>Donita</cp:lastModifiedBy>
  <cp:revision>2</cp:revision>
  <dcterms:created xsi:type="dcterms:W3CDTF">2022-10-20T21:53:00Z</dcterms:created>
  <dcterms:modified xsi:type="dcterms:W3CDTF">2022-10-20T21:53:00Z</dcterms:modified>
</cp:coreProperties>
</file>