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9AA1" w14:textId="77777777" w:rsidR="00EF32DD" w:rsidRPr="000066E1" w:rsidRDefault="00EF32DD" w:rsidP="000066E1">
      <w:pPr>
        <w:pStyle w:val="PlainText"/>
        <w:spacing w:after="120"/>
        <w:ind w:left="-270"/>
        <w:rPr>
          <w:rFonts w:ascii="Times New Roman" w:hAnsi="Times New Roman" w:cs="Times New Roman"/>
          <w:color w:val="4F81BD" w:themeColor="accent1"/>
          <w:sz w:val="26"/>
          <w:szCs w:val="26"/>
        </w:rPr>
      </w:pPr>
    </w:p>
    <w:p w14:paraId="0BD07967" w14:textId="7FF3A5C9" w:rsidR="00D13EA8" w:rsidRPr="002821D1" w:rsidRDefault="002821D1" w:rsidP="002821D1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CLAIMS ISSUES</w:t>
      </w:r>
      <w:r w:rsidR="00F62404" w:rsidRPr="002821D1">
        <w:rPr>
          <w:rFonts w:ascii="Times New Roman" w:hAnsi="Times New Roman" w:cs="Times New Roman"/>
          <w:noProof/>
          <w:color w:val="4F81BD" w:themeColor="accent1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54FFBD35" wp14:editId="3C87277C">
            <wp:simplePos x="0" y="0"/>
            <wp:positionH relativeFrom="column">
              <wp:posOffset>6408420</wp:posOffset>
            </wp:positionH>
            <wp:positionV relativeFrom="paragraph">
              <wp:posOffset>1025525</wp:posOffset>
            </wp:positionV>
            <wp:extent cx="2783416" cy="2506134"/>
            <wp:effectExtent l="19050" t="0" r="0" b="0"/>
            <wp:wrapNone/>
            <wp:docPr id="4" name="Picture 43" descr="C:\Users\1363276551\Pictures\netherlands-and-united-states-of-america-friendship-flag-badge-5988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1363276551\Pictures\netherlands-and-united-states-of-america-friendship-flag-badge-5988-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16" cy="250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B59" w:rsidRPr="002821D1">
        <w:rPr>
          <w:rFonts w:ascii="Times New Roman" w:hAnsi="Times New Roman" w:cs="Times New Roman"/>
          <w:noProof/>
          <w:color w:val="4F81BD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4AD7E" wp14:editId="49F091EA">
                <wp:simplePos x="0" y="0"/>
                <wp:positionH relativeFrom="page">
                  <wp:posOffset>7038975</wp:posOffset>
                </wp:positionH>
                <wp:positionV relativeFrom="page">
                  <wp:posOffset>5143500</wp:posOffset>
                </wp:positionV>
                <wp:extent cx="2761615" cy="1781175"/>
                <wp:effectExtent l="0" t="0" r="0" b="9525"/>
                <wp:wrapNone/>
                <wp:docPr id="95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1D9C7" w14:textId="77777777" w:rsidR="00956874" w:rsidRPr="000066E1" w:rsidRDefault="000066E1" w:rsidP="00956874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 w:val="0"/>
                                <w:smallCaps/>
                                <w:color w:val="4F81BD" w:themeColor="accent1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66E1">
                              <w:rPr>
                                <w:rFonts w:ascii="Times New Roman" w:hAnsi="Times New Roman" w:cs="Times New Roman"/>
                                <w:b/>
                                <w:caps w:val="0"/>
                                <w:smallCaps/>
                                <w:color w:val="4F81BD" w:themeColor="accent1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LEGAL SERVICES AVAILABLE TO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4AD7E" id="_x0000_t202" coordsize="21600,21600" o:spt="202" path="m,l,21600r21600,l21600,xe">
                <v:stroke joinstyle="miter"/>
                <v:path gradientshapeok="t" o:connecttype="rect"/>
              </v:shapetype>
              <v:shape id="Text Box 771" o:spid="_x0000_s1026" type="#_x0000_t202" style="position:absolute;left:0;text-align:left;margin-left:554.25pt;margin-top:405pt;width:217.45pt;height:1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" filled="f" stroked="f" strokecolor="#c9f" strokeweight="1.5pt">
                <v:textbox>
                  <w:txbxContent>
                    <w:p w14:paraId="3191D9C7" w14:textId="77777777" w:rsidR="00956874" w:rsidRPr="000066E1" w:rsidRDefault="000066E1" w:rsidP="00956874">
                      <w:pPr>
                        <w:pStyle w:val="Heading2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aps w:val="0"/>
                          <w:smallCaps/>
                          <w:color w:val="4F81BD" w:themeColor="accent1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66E1">
                        <w:rPr>
                          <w:rFonts w:ascii="Times New Roman" w:hAnsi="Times New Roman" w:cs="Times New Roman"/>
                          <w:b/>
                          <w:caps w:val="0"/>
                          <w:smallCaps/>
                          <w:color w:val="4F81BD" w:themeColor="accent1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LEGAL SERVICES AVAILABLE TO YOU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1B59" w:rsidRPr="002821D1">
        <w:rPr>
          <w:rFonts w:ascii="Times New Roman" w:hAnsi="Times New Roman" w:cs="Times New Roman"/>
          <w:noProof/>
          <w:color w:val="4F81BD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1AA15D" wp14:editId="71AD4114">
                <wp:simplePos x="0" y="0"/>
                <wp:positionH relativeFrom="page">
                  <wp:posOffset>7047230</wp:posOffset>
                </wp:positionH>
                <wp:positionV relativeFrom="page">
                  <wp:posOffset>433070</wp:posOffset>
                </wp:positionV>
                <wp:extent cx="2752090" cy="1805305"/>
                <wp:effectExtent l="0" t="4445" r="1905" b="0"/>
                <wp:wrapNone/>
                <wp:docPr id="94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80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0BA8D" w14:textId="2589A308" w:rsidR="004C1DC6" w:rsidRPr="00852AA9" w:rsidRDefault="00E11348" w:rsidP="00CB2A25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renting</w:t>
                            </w:r>
                            <w:r w:rsidR="00852AA9" w:rsidRPr="00852AA9">
                              <w:rPr>
                                <w:rStyle w:val="Heading1Char"/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 the </w:t>
                            </w:r>
                            <w:r w:rsidR="00CB2A25" w:rsidRPr="00852AA9">
                              <w:rPr>
                                <w:rStyle w:val="Heading1Char"/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Netherlands</w:t>
                            </w:r>
                          </w:p>
                          <w:p w14:paraId="7BA19513" w14:textId="77777777" w:rsidR="004C1DC6" w:rsidRPr="00852AA9" w:rsidRDefault="004C1DC6" w:rsidP="00437BFF">
                            <w:pPr>
                              <w:pStyle w:val="BodyText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00E102A7" w14:textId="77777777" w:rsidR="004C1DC6" w:rsidRDefault="004C1DC6" w:rsidP="00437BFF">
                            <w:pPr>
                              <w:pStyle w:val="BodyText"/>
                            </w:pPr>
                          </w:p>
                          <w:p w14:paraId="532F60D0" w14:textId="77777777" w:rsidR="004C1DC6" w:rsidRDefault="004C1DC6" w:rsidP="00437BFF">
                            <w:pPr>
                              <w:pStyle w:val="BodyText"/>
                            </w:pPr>
                          </w:p>
                          <w:p w14:paraId="5BA1E27B" w14:textId="77777777" w:rsidR="004C1DC6" w:rsidRPr="00461BDC" w:rsidRDefault="004C1DC6" w:rsidP="00437BFF">
                            <w:pPr>
                              <w:pStyle w:val="BodyText"/>
                            </w:pPr>
                            <w:r w:rsidRPr="00461BDC">
                              <w:t>Date of publication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AA15D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7" type="#_x0000_t202" style="position:absolute;left:0;text-align:left;margin-left:554.9pt;margin-top:34.1pt;width:216.7pt;height:142.1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" filled="f" stroked="f">
                <v:textbox>
                  <w:txbxContent>
                    <w:p w14:paraId="4D20BA8D" w14:textId="2589A308" w:rsidR="004C1DC6" w:rsidRPr="00852AA9" w:rsidRDefault="00E11348" w:rsidP="00CB2A25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renting</w:t>
                      </w:r>
                      <w:r w:rsidR="00852AA9" w:rsidRPr="00852AA9">
                        <w:rPr>
                          <w:rStyle w:val="Heading1Char"/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in the </w:t>
                      </w:r>
                      <w:r w:rsidR="00CB2A25" w:rsidRPr="00852AA9">
                        <w:rPr>
                          <w:rStyle w:val="Heading1Char"/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Netherlands</w:t>
                      </w:r>
                    </w:p>
                    <w:p w14:paraId="7BA19513" w14:textId="77777777" w:rsidR="004C1DC6" w:rsidRPr="00852AA9" w:rsidRDefault="004C1DC6" w:rsidP="00437BFF">
                      <w:pPr>
                        <w:pStyle w:val="BodyText"/>
                        <w:rPr>
                          <w:sz w:val="48"/>
                          <w:szCs w:val="48"/>
                        </w:rPr>
                      </w:pPr>
                    </w:p>
                    <w:p w14:paraId="00E102A7" w14:textId="77777777" w:rsidR="004C1DC6" w:rsidRDefault="004C1DC6" w:rsidP="00437BFF">
                      <w:pPr>
                        <w:pStyle w:val="BodyText"/>
                      </w:pPr>
                    </w:p>
                    <w:p w14:paraId="532F60D0" w14:textId="77777777" w:rsidR="004C1DC6" w:rsidRDefault="004C1DC6" w:rsidP="00437BFF">
                      <w:pPr>
                        <w:pStyle w:val="BodyText"/>
                      </w:pPr>
                    </w:p>
                    <w:p w14:paraId="5BA1E27B" w14:textId="77777777" w:rsidR="004C1DC6" w:rsidRPr="00461BDC" w:rsidRDefault="004C1DC6" w:rsidP="00437BFF">
                      <w:pPr>
                        <w:pStyle w:val="BodyText"/>
                      </w:pPr>
                      <w:r w:rsidRPr="00461BDC">
                        <w:t>Date of publication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13EA8" w:rsidRPr="002821D1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(Appointment Only)</w:t>
      </w:r>
    </w:p>
    <w:p w14:paraId="57CE22E8" w14:textId="77777777" w:rsidR="00D13EA8" w:rsidRPr="00D13EA8" w:rsidRDefault="00D13EA8" w:rsidP="00D13EA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D13EA8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SOFA </w:t>
      </w:r>
    </w:p>
    <w:p w14:paraId="1A1E0ADB" w14:textId="77777777" w:rsidR="00D13EA8" w:rsidRPr="00D13EA8" w:rsidRDefault="00D13EA8" w:rsidP="00D13EA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D13EA8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Torts (Civil Liability)</w:t>
      </w:r>
    </w:p>
    <w:p w14:paraId="0D932E9B" w14:textId="77777777" w:rsidR="00D13EA8" w:rsidRPr="00D13EA8" w:rsidRDefault="00D13EA8" w:rsidP="00D13EA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D13EA8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Medical (Tricare)</w:t>
      </w:r>
    </w:p>
    <w:p w14:paraId="626FA8E1" w14:textId="77777777" w:rsidR="00D13EA8" w:rsidRPr="00D13EA8" w:rsidRDefault="00D13EA8" w:rsidP="00D13EA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D13EA8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Affirmative (Written Demands)</w:t>
      </w:r>
    </w:p>
    <w:p w14:paraId="70AE9EE5" w14:textId="77777777" w:rsidR="00D13EA8" w:rsidRPr="00D13EA8" w:rsidRDefault="00D13EA8" w:rsidP="00D13EA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</w:p>
    <w:p w14:paraId="3A38644C" w14:textId="77777777" w:rsidR="005D7728" w:rsidRPr="00047B60" w:rsidRDefault="005D7728" w:rsidP="005D7728">
      <w:pPr>
        <w:pStyle w:val="PlainText"/>
        <w:spacing w:after="5"/>
        <w:ind w:left="-270"/>
        <w:rPr>
          <w:rFonts w:ascii="Times New Roman" w:hAnsi="Times New Roman" w:cs="Times New Roman"/>
          <w:b/>
          <w:color w:val="4F81BD" w:themeColor="accen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</w:rPr>
        <w:t xml:space="preserve">HHG </w:t>
      </w:r>
      <w:r w:rsidRPr="004323E2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</w:rPr>
        <w:t>Claims</w:t>
      </w:r>
    </w:p>
    <w:p w14:paraId="206C9439" w14:textId="77777777" w:rsidR="005D7728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HHG claims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or related inconvenience claims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should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be filed on DPS (Move.mil) if you wish 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to submit a claim 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for full retail value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of your property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. </w:t>
      </w:r>
    </w:p>
    <w:p w14:paraId="007F15AB" w14:textId="77777777" w:rsidR="005D7728" w:rsidRPr="00047B60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For more information concerning DPS, please use the following link: </w:t>
      </w:r>
      <w:r w:rsidRPr="00D13EA8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https://www.militaryonesource.mil/moving-housing/moving/pcs-and-military-moves</w:t>
      </w:r>
      <w:r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/</w:t>
      </w:r>
    </w:p>
    <w:p w14:paraId="266EF520" w14:textId="77777777" w:rsidR="005D7728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S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end your 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claims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related questions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for HHG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claims 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to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:</w:t>
      </w:r>
      <w:r w:rsidRPr="00047B60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</w:t>
      </w:r>
      <w:r w:rsidRPr="00D13EA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us.army.knox.hqda.otjag.mbx.cpcs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@</w:t>
      </w:r>
      <w:r w:rsidRPr="00D13EA8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mail.mil</w:t>
      </w:r>
    </w:p>
    <w:p w14:paraId="73B2CDE6" w14:textId="4F1F3EA4" w:rsidR="00CE6939" w:rsidRPr="00047B60" w:rsidRDefault="00CE6939" w:rsidP="00EC0D04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</w:p>
    <w:p w14:paraId="4802CE4E" w14:textId="546243A8" w:rsidR="00F62404" w:rsidRPr="00BC24CE" w:rsidRDefault="005E4259" w:rsidP="00BC24CE">
      <w:pPr>
        <w:pStyle w:val="PlainText"/>
        <w:spacing w:after="120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EF7FB8">
        <w:rPr>
          <w:rFonts w:ascii="Times New Roman" w:hAnsi="Times New Roman" w:cs="Times New Roman"/>
          <w:color w:val="4F81BD" w:themeColor="accent1"/>
          <w:sz w:val="24"/>
          <w:szCs w:val="24"/>
        </w:rPr>
        <w:br w:type="column"/>
      </w:r>
      <w:r w:rsidR="00F62404"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For more information contact</w:t>
      </w:r>
      <w:r w:rsidR="003320B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 or visit us at</w:t>
      </w:r>
      <w:r w:rsidR="004777C8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:</w:t>
      </w:r>
    </w:p>
    <w:p w14:paraId="2EAEA1EE" w14:textId="6CBE4A6F" w:rsidR="005470C8" w:rsidRPr="00F62404" w:rsidRDefault="005470C8" w:rsidP="005470C8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Netherlands Law Center</w:t>
      </w:r>
    </w:p>
    <w:p w14:paraId="1BFCA27E" w14:textId="77777777" w:rsidR="00F62404" w:rsidRPr="00F62404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Kranenpool 3, Bldg. 8 Room N202</w:t>
      </w:r>
    </w:p>
    <w:p w14:paraId="45F2710C" w14:textId="2465F7E9" w:rsidR="00F62404" w:rsidRPr="00F62404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Brunssum, NL 6443 VA</w:t>
      </w:r>
    </w:p>
    <w:p w14:paraId="00E7B8D2" w14:textId="77777777" w:rsidR="00F62404" w:rsidRPr="00F62404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</w:p>
    <w:p w14:paraId="54AA1380" w14:textId="1FF45544" w:rsidR="00F62404" w:rsidRPr="00BC24CE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Phone</w:t>
      </w:r>
      <w:r w:rsidR="00BC24CE"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:</w:t>
      </w: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 +31 (0)45-534-0182</w:t>
      </w:r>
    </w:p>
    <w:p w14:paraId="1BBAECB8" w14:textId="248788C7" w:rsidR="00F62404" w:rsidRPr="00BC24CE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DSN</w:t>
      </w:r>
      <w:r w:rsidR="00BC24CE"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: </w:t>
      </w: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314-534-0182</w:t>
      </w:r>
    </w:p>
    <w:p w14:paraId="2488D428" w14:textId="0891FACB" w:rsidR="00F62404" w:rsidRPr="00BC24CE" w:rsidRDefault="00BC24CE" w:rsidP="00BC24CE">
      <w:pPr>
        <w:pStyle w:val="BodyText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Email: usarmy.benelux-brunssum.id-europe.mbx.netherlands-law-center</w:t>
      </w:r>
      <w:r w:rsidR="003320B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@army.mil</w:t>
      </w:r>
    </w:p>
    <w:p w14:paraId="34F27F6A" w14:textId="27132540" w:rsidR="00F62404" w:rsidRPr="005470C8" w:rsidRDefault="00CE1B59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5470C8">
        <w:rPr>
          <w:rFonts w:asciiTheme="minorHAnsi" w:hAnsiTheme="minorHAnsi" w:cstheme="minorHAnsi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A6835F" wp14:editId="7AE84B28">
                <wp:simplePos x="0" y="0"/>
                <wp:positionH relativeFrom="column">
                  <wp:posOffset>7456170</wp:posOffset>
                </wp:positionH>
                <wp:positionV relativeFrom="paragraph">
                  <wp:posOffset>2452370</wp:posOffset>
                </wp:positionV>
                <wp:extent cx="2222500" cy="2222500"/>
                <wp:effectExtent l="13335" t="8255" r="12065" b="7620"/>
                <wp:wrapNone/>
                <wp:docPr id="948" name="Oval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2222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36670" id="Oval 769" o:spid="_x0000_s1026" style="position:absolute;margin-left:587.1pt;margin-top:193.1pt;width:175pt;height:1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" filled="f" strokecolor="white" strokeweight="1pt"/>
            </w:pict>
          </mc:Fallback>
        </mc:AlternateContent>
      </w:r>
      <w:r w:rsidRPr="005470C8">
        <w:rPr>
          <w:rFonts w:asciiTheme="minorHAnsi" w:hAnsiTheme="minorHAnsi" w:cstheme="minorHAnsi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8D6DB9" wp14:editId="5FB7162A">
                <wp:simplePos x="0" y="0"/>
                <wp:positionH relativeFrom="column">
                  <wp:posOffset>7037070</wp:posOffset>
                </wp:positionH>
                <wp:positionV relativeFrom="paragraph">
                  <wp:posOffset>2547620</wp:posOffset>
                </wp:positionV>
                <wp:extent cx="2679700" cy="2679700"/>
                <wp:effectExtent l="13335" t="17780" r="21590" b="17145"/>
                <wp:wrapNone/>
                <wp:docPr id="947" name="Oval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2679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7AEB2B" id="Oval 571" o:spid="_x0000_s1026" style="position:absolute;margin-left:554.1pt;margin-top:200.6pt;width:211pt;height:2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" filled="f" strokecolor="white" strokeweight="2pt"/>
            </w:pict>
          </mc:Fallback>
        </mc:AlternateContent>
      </w:r>
      <w:r w:rsidRPr="005470C8">
        <w:rPr>
          <w:rFonts w:asciiTheme="minorHAnsi" w:hAnsiTheme="minorHAnsi" w:cstheme="minorHAnsi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DA3FCC" wp14:editId="08CE363A">
                <wp:simplePos x="0" y="0"/>
                <wp:positionH relativeFrom="column">
                  <wp:posOffset>6929120</wp:posOffset>
                </wp:positionH>
                <wp:positionV relativeFrom="paragraph">
                  <wp:posOffset>2211070</wp:posOffset>
                </wp:positionV>
                <wp:extent cx="3098800" cy="3098800"/>
                <wp:effectExtent l="19685" t="14605" r="15240" b="20320"/>
                <wp:wrapNone/>
                <wp:docPr id="946" name="Oval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3098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D4F8F" id="Oval 570" o:spid="_x0000_s1026" style="position:absolute;margin-left:545.6pt;margin-top:174.1pt;width:244pt;height:24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" filled="f" strokecolor="white" strokeweight="2pt"/>
            </w:pict>
          </mc:Fallback>
        </mc:AlternateContent>
      </w:r>
      <w:r w:rsidR="00F62404"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Paralegal NCOIC:</w:t>
      </w:r>
    </w:p>
    <w:p w14:paraId="5D7E6F8A" w14:textId="77777777" w:rsidR="00EC0D04" w:rsidRPr="00F624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0F6D02DB" w14:textId="239028DF" w:rsidR="00F62404" w:rsidRPr="00F62404" w:rsidRDefault="00F624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F62404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SSG </w:t>
      </w:r>
      <w:r w:rsidR="005470C8">
        <w:rPr>
          <w:rFonts w:asciiTheme="minorHAnsi" w:hAnsiTheme="minorHAnsi" w:cstheme="minorHAnsi"/>
          <w:color w:val="4F81BD" w:themeColor="accent1"/>
          <w:sz w:val="24"/>
          <w:szCs w:val="24"/>
        </w:rPr>
        <w:t>Jordon Grimes</w:t>
      </w:r>
    </w:p>
    <w:p w14:paraId="50AEBE34" w14:textId="69ECBE3D" w:rsidR="00F62404" w:rsidRPr="004E0DE8" w:rsidRDefault="004777C8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j</w:t>
      </w:r>
      <w:r w:rsidR="00F62404" w:rsidRPr="004E0DE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ordon.s.grimes.mil@army.mil</w:t>
      </w:r>
    </w:p>
    <w:p w14:paraId="01352483" w14:textId="77777777" w:rsidR="00EC0D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37C30032" w14:textId="412E89DB" w:rsidR="00F62404" w:rsidRPr="005470C8" w:rsidRDefault="0019381C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Attorney-in-Charge</w:t>
      </w:r>
      <w:r w:rsidR="00F62404"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:</w:t>
      </w:r>
    </w:p>
    <w:p w14:paraId="34058EAC" w14:textId="77777777" w:rsidR="00EC0D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4BED6C08" w14:textId="52FD1FDA" w:rsidR="00EC0D04" w:rsidRPr="00F62404" w:rsidRDefault="00DD628B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color w:val="4F81BD" w:themeColor="accent1"/>
          <w:sz w:val="24"/>
          <w:szCs w:val="24"/>
        </w:rPr>
        <w:t>Mrs. Melody Vandyne</w:t>
      </w:r>
    </w:p>
    <w:p w14:paraId="207D8CE3" w14:textId="15334B33" w:rsidR="00F62404" w:rsidRPr="004E0DE8" w:rsidRDefault="00DD628B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bookmarkStart w:id="0" w:name="_Hlk152328004"/>
      <w:r w:rsidRPr="00DD628B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melody.b.vandyne.civ@army.mil</w:t>
      </w:r>
    </w:p>
    <w:bookmarkEnd w:id="0"/>
    <w:p w14:paraId="7EB8DE7D" w14:textId="77777777" w:rsidR="00EC0D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41A4DF2F" w14:textId="6E564599" w:rsidR="00F62404" w:rsidRPr="005470C8" w:rsidRDefault="00F62404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Local National Attorney:</w:t>
      </w:r>
    </w:p>
    <w:p w14:paraId="4599B6E4" w14:textId="77777777" w:rsidR="00EC0D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0BA1CAD0" w14:textId="77406E89" w:rsidR="00EC0D04" w:rsidRPr="00F624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color w:val="4F81BD" w:themeColor="accent1"/>
          <w:sz w:val="24"/>
          <w:szCs w:val="24"/>
        </w:rPr>
        <w:t>Mr. Jarin</w:t>
      </w:r>
      <w:r w:rsidR="005470C8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Nijhof</w:t>
      </w:r>
    </w:p>
    <w:p w14:paraId="6BF33727" w14:textId="5C0C56EB" w:rsidR="005470C8" w:rsidRPr="004E0DE8" w:rsidRDefault="004777C8" w:rsidP="00D53AC3">
      <w:pPr>
        <w:pStyle w:val="BodyText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j</w:t>
      </w:r>
      <w:r w:rsidR="00F62404" w:rsidRPr="004E0DE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arin.nijhof2.ln@army.mil</w:t>
      </w:r>
    </w:p>
    <w:p w14:paraId="7D176CBF" w14:textId="77777777" w:rsidR="005470C8" w:rsidRPr="005470C8" w:rsidRDefault="005470C8" w:rsidP="00D53AC3">
      <w:pPr>
        <w:pStyle w:val="BodyText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Claims Examiner:</w:t>
      </w:r>
    </w:p>
    <w:p w14:paraId="1E252474" w14:textId="29AECE40" w:rsidR="005470C8" w:rsidRPr="005470C8" w:rsidRDefault="005470C8" w:rsidP="00D53AC3">
      <w:pPr>
        <w:pStyle w:val="BodyText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5470C8">
        <w:rPr>
          <w:rFonts w:asciiTheme="minorHAnsi" w:hAnsiTheme="minorHAnsi" w:cstheme="minorHAnsi"/>
          <w:color w:val="4F81BD" w:themeColor="accent1"/>
          <w:sz w:val="24"/>
          <w:szCs w:val="24"/>
        </w:rPr>
        <w:t>Mr. Noel van Zandvoort</w:t>
      </w:r>
      <w:r w:rsidRPr="005470C8">
        <w:rPr>
          <w:rFonts w:asciiTheme="minorHAnsi" w:hAnsiTheme="minorHAnsi" w:cstheme="minorHAnsi"/>
          <w:color w:val="4F81BD" w:themeColor="accent1"/>
          <w:sz w:val="24"/>
          <w:szCs w:val="24"/>
        </w:rPr>
        <w:br/>
      </w:r>
      <w:r w:rsidR="004777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n</w:t>
      </w:r>
      <w:r w:rsidRPr="004E0DE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oel.vanzandvoort.ln@army.mil</w:t>
      </w:r>
    </w:p>
    <w:p w14:paraId="4AB0133A" w14:textId="10F47A74" w:rsidR="003320B9" w:rsidRDefault="003320B9" w:rsidP="00D53AC3">
      <w:pPr>
        <w:pStyle w:val="BodyText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364E7639" w14:textId="409B1A8B" w:rsidR="00D53AC3" w:rsidRPr="005470C8" w:rsidRDefault="004C1DC6" w:rsidP="00D53AC3">
      <w:pPr>
        <w:pStyle w:val="BodyText"/>
        <w:rPr>
          <w:rFonts w:asciiTheme="minorHAnsi" w:hAnsiTheme="minorHAnsi" w:cstheme="minorHAnsi"/>
          <w:color w:val="4F81BD" w:themeColor="accent1"/>
          <w:sz w:val="24"/>
          <w:szCs w:val="24"/>
        </w:rPr>
        <w:sectPr w:rsidR="00D53AC3" w:rsidRPr="005470C8" w:rsidSect="00427980">
          <w:type w:val="nextColumn"/>
          <w:pgSz w:w="15840" w:h="12240" w:orient="landscape" w:code="1"/>
          <w:pgMar w:top="1008" w:right="1008" w:bottom="1008" w:left="1008" w:header="720" w:footer="720" w:gutter="0"/>
          <w:cols w:num="3" w:space="720"/>
          <w:docGrid w:linePitch="326"/>
        </w:sectPr>
      </w:pPr>
      <w:r w:rsidRPr="005470C8">
        <w:rPr>
          <w:rFonts w:asciiTheme="minorHAnsi" w:hAnsiTheme="minorHAnsi" w:cstheme="minorHAnsi"/>
          <w:color w:val="4F81BD" w:themeColor="accent1"/>
          <w:sz w:val="24"/>
          <w:szCs w:val="24"/>
        </w:rPr>
        <w:br w:type="page"/>
      </w:r>
    </w:p>
    <w:p w14:paraId="7B1A3FC5" w14:textId="0E92DB58" w:rsidR="005D29B5" w:rsidRPr="002821D1" w:rsidRDefault="00CE1B59" w:rsidP="00D13EA8">
      <w:pPr>
        <w:pStyle w:val="PlainText"/>
        <w:spacing w:after="120"/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21D1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ELIGIBLE FOR</w:t>
      </w:r>
      <w:r w:rsidR="00D13EA8" w:rsidRPr="002821D1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821D1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SERVICE</w:t>
      </w:r>
    </w:p>
    <w:p w14:paraId="390D6B51" w14:textId="3A39A908" w:rsidR="00EF7FB8" w:rsidRPr="00EF7FB8" w:rsidRDefault="00FD77FB" w:rsidP="00D13EA8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  <w:r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All requests for services must be accompanied by proof of eli</w:t>
      </w:r>
      <w:r w:rsidR="00836A95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gibility for services. </w:t>
      </w:r>
      <w:r w:rsidR="00BB76D4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AR 27-3, para. 2-4</w:t>
      </w:r>
      <w:r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, lists eligible clients. </w:t>
      </w:r>
      <w:r w:rsidR="00BB76D4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Eligible clients </w:t>
      </w:r>
      <w:r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include:</w:t>
      </w:r>
    </w:p>
    <w:p w14:paraId="52DADAEA" w14:textId="77777777" w:rsidR="00FD77FB" w:rsidRPr="00EF7FB8" w:rsidRDefault="00FD77FB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  <w:r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1.</w:t>
      </w:r>
      <w:r w:rsidR="00EF7FB8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  </w:t>
      </w:r>
      <w:r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Active component (AC) members of the U.S. Armed Forces.</w:t>
      </w:r>
    </w:p>
    <w:p w14:paraId="6212403B" w14:textId="712C2E8F" w:rsidR="00FD77FB" w:rsidRDefault="00852AA9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  <w:r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2</w:t>
      </w:r>
      <w:r w:rsidR="00EF7FB8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.  </w:t>
      </w:r>
      <w:r w:rsidR="00FD77FB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Reserve component (RC) members of the U.S. Armed Forces on active duty.</w:t>
      </w:r>
      <w:r w:rsidR="0019381C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 Entitlement remains effective for double the length of the tour after completion of active duty tour for reserve component personnel.</w:t>
      </w:r>
    </w:p>
    <w:p w14:paraId="583864B2" w14:textId="7E6435DF" w:rsidR="00852AA9" w:rsidRPr="00EF7FB8" w:rsidRDefault="00852AA9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  <w:r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3</w:t>
      </w:r>
      <w:r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.  DOD Civilians assigned overseas.</w:t>
      </w:r>
    </w:p>
    <w:p w14:paraId="66D25992" w14:textId="144AE6CC" w:rsidR="00FD77FB" w:rsidRPr="00EF7FB8" w:rsidRDefault="00852AA9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  <w:r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4</w:t>
      </w:r>
      <w:r w:rsidR="00EF7FB8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.  </w:t>
      </w:r>
      <w:r w:rsidR="00FD77FB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AC retirees.  RC retirees only if they are </w:t>
      </w:r>
      <w:r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receiving</w:t>
      </w:r>
      <w:r w:rsidR="00FD77FB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 retirement pay.  </w:t>
      </w:r>
      <w:r w:rsidR="00BB76D4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RC retirees</w:t>
      </w:r>
      <w:r w:rsidR="0027393F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 </w:t>
      </w:r>
      <w:r w:rsidR="00FD77FB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on the RC retired roll but not </w:t>
      </w:r>
      <w:r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receiving</w:t>
      </w:r>
      <w:r w:rsidR="00FD77FB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 retired pay because they have</w:t>
      </w:r>
      <w:r w:rsidR="00BB76D4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 not</w:t>
      </w:r>
      <w:r w:rsidR="00FD77FB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 reached the retirement age are not entitled to service.  </w:t>
      </w:r>
    </w:p>
    <w:p w14:paraId="2EC31BB8" w14:textId="69B9AD12" w:rsidR="00EF7FB8" w:rsidRDefault="00852AA9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  <w:r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5</w:t>
      </w:r>
      <w:r w:rsidR="00EF7FB8" w:rsidRPr="00EF7FB8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.  Surviving family members of AC, RC, and Retirees.</w:t>
      </w:r>
    </w:p>
    <w:p w14:paraId="34776226" w14:textId="4DF39F2D" w:rsidR="00C455A7" w:rsidRPr="00EF7FB8" w:rsidRDefault="00C455A7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  <w:r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6. Dependents</w:t>
      </w:r>
      <w:r w:rsidR="0019381C"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>, primary next of kin, guardian and those possessing a power of attorney</w:t>
      </w:r>
      <w:r>
        <w:rPr>
          <w:rFonts w:ascii="Times New Roman" w:hAnsi="Times New Roman" w:cs="Times New Roman"/>
          <w:iCs/>
          <w:color w:val="4F81BD" w:themeColor="accent1"/>
          <w:sz w:val="26"/>
          <w:szCs w:val="26"/>
        </w:rPr>
        <w:t xml:space="preserve"> of all eligible personnel listed in paragraphs 1 – 5.</w:t>
      </w:r>
    </w:p>
    <w:p w14:paraId="760023A4" w14:textId="77777777" w:rsidR="00BB76D4" w:rsidRDefault="00BB76D4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</w:p>
    <w:p w14:paraId="770C463F" w14:textId="77777777" w:rsidR="0019381C" w:rsidRDefault="0019381C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</w:p>
    <w:p w14:paraId="054095DE" w14:textId="77777777" w:rsidR="0019381C" w:rsidRPr="00EF7FB8" w:rsidRDefault="0019381C" w:rsidP="00FC1BD3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</w:p>
    <w:p w14:paraId="2B2F4934" w14:textId="30425241" w:rsidR="005D7728" w:rsidRPr="00D13EA8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AVAILABLE </w:t>
      </w:r>
      <w:r w:rsidRPr="00C455A7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SERVICES:</w:t>
      </w:r>
    </w:p>
    <w:p w14:paraId="50180F81" w14:textId="77777777" w:rsidR="005D7728" w:rsidRPr="003879FB" w:rsidRDefault="005D7728" w:rsidP="005D7728">
      <w:pPr>
        <w:pStyle w:val="PlainText"/>
        <w:spacing w:afterLines="50" w:after="120"/>
        <w:ind w:left="-274"/>
        <w:mirrorIndents/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9FB">
        <w:rPr>
          <w:rFonts w:ascii="Times New Roman" w:hAnsi="Times New Roman" w:cs="Times New Roman"/>
          <w:color w:val="4F81BD" w:themeColor="accent1"/>
          <w:spacing w:val="-5"/>
          <w:sz w:val="26"/>
          <w:szCs w:val="26"/>
        </w:rPr>
        <w:t xml:space="preserve">Contact us to schedule an appointment at </w:t>
      </w:r>
    </w:p>
    <w:p w14:paraId="4617A9DF" w14:textId="77777777" w:rsidR="005D7728" w:rsidRPr="003879FB" w:rsidRDefault="005D7728" w:rsidP="005D7728">
      <w:pPr>
        <w:pStyle w:val="PlainText"/>
        <w:spacing w:afterLines="50" w:after="120"/>
        <w:ind w:left="-270"/>
        <w:mirrorIndents/>
        <w:rPr>
          <w:rFonts w:ascii="Times New Roman" w:hAnsi="Times New Roman" w:cs="Times New Roman"/>
          <w:b/>
          <w:bCs/>
          <w:color w:val="4F81BD" w:themeColor="accent1"/>
          <w:spacing w:val="-5"/>
          <w:sz w:val="22"/>
          <w:szCs w:val="22"/>
        </w:rPr>
      </w:pPr>
      <w:r w:rsidRPr="003879FB">
        <w:rPr>
          <w:rFonts w:ascii="Times New Roman" w:hAnsi="Times New Roman" w:cs="Times New Roman"/>
          <w:b/>
          <w:bCs/>
          <w:color w:val="4F81BD" w:themeColor="accent1"/>
          <w:spacing w:val="-5"/>
          <w:sz w:val="22"/>
          <w:szCs w:val="22"/>
        </w:rPr>
        <w:t xml:space="preserve">Commercial: +31 (0)45-534-0182                               DSN: 314-597-4182            </w:t>
      </w:r>
    </w:p>
    <w:p w14:paraId="14DC99F8" w14:textId="77777777" w:rsidR="005D7728" w:rsidRPr="003879FB" w:rsidRDefault="005D7728" w:rsidP="005D7728">
      <w:pPr>
        <w:pStyle w:val="PlainText"/>
        <w:spacing w:afterLines="50" w:after="120"/>
        <w:ind w:left="-270"/>
        <w:rPr>
          <w:rFonts w:ascii="Times New Roman" w:hAnsi="Times New Roman" w:cs="Times New Roman"/>
          <w:b/>
          <w:bCs/>
          <w:color w:val="4F81BD" w:themeColor="accent1"/>
          <w:spacing w:val="-5"/>
          <w:sz w:val="22"/>
          <w:szCs w:val="22"/>
        </w:rPr>
      </w:pPr>
      <w:r w:rsidRPr="003879FB">
        <w:rPr>
          <w:rFonts w:ascii="Times New Roman" w:hAnsi="Times New Roman" w:cs="Times New Roman"/>
          <w:b/>
          <w:bCs/>
          <w:color w:val="4F81BD" w:themeColor="accent1"/>
          <w:spacing w:val="-5"/>
          <w:sz w:val="22"/>
          <w:szCs w:val="22"/>
        </w:rPr>
        <w:t>Email: usarmy.benelux-brunssum.id-europe.mbx.netherlands-law-center@army.mil</w:t>
      </w:r>
    </w:p>
    <w:p w14:paraId="6E0B7D48" w14:textId="77777777" w:rsidR="005D7728" w:rsidRPr="00BC1063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BC1063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Family Law Issues: </w:t>
      </w:r>
    </w:p>
    <w:p w14:paraId="49D22A38" w14:textId="77777777" w:rsidR="005D7728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color w:val="4F81BD" w:themeColor="accent1"/>
          <w:sz w:val="26"/>
          <w:szCs w:val="26"/>
        </w:rPr>
      </w:pP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Paternity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Custody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Child and family financial support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Divorce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Separation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Citizenship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Guardianship</w:t>
      </w:r>
    </w:p>
    <w:p w14:paraId="1EAA71F3" w14:textId="77777777" w:rsidR="005D7728" w:rsidRPr="00BC1063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</w:pPr>
      <w:r w:rsidRPr="00BC1063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 xml:space="preserve">Estate Planning: </w:t>
      </w:r>
    </w:p>
    <w:p w14:paraId="0BE23552" w14:textId="77777777" w:rsidR="005D7728" w:rsidRPr="00BC1063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6"/>
          <w:szCs w:val="26"/>
        </w:rPr>
        <w:t>Wills, Trusts, Powers of Attorney, Living Wills, Guardianship</w:t>
      </w:r>
    </w:p>
    <w:p w14:paraId="00244D8E" w14:textId="77777777" w:rsidR="005D7728" w:rsidRPr="00BC1063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BC1063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Landlord and Tenant Issues: </w:t>
      </w:r>
    </w:p>
    <w:p w14:paraId="0BBFEDFF" w14:textId="77777777" w:rsidR="005D7728" w:rsidRPr="00BC1063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Lease Agreement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s,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Purchase Agreements</w:t>
      </w:r>
    </w:p>
    <w:p w14:paraId="5D1A05F6" w14:textId="77777777" w:rsidR="005D7728" w:rsidRPr="00BC1063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BC1063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Consumer Matters:</w:t>
      </w:r>
    </w:p>
    <w:p w14:paraId="4A638AAB" w14:textId="77777777" w:rsidR="005D7728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color w:val="4F81BD" w:themeColor="accent1"/>
          <w:sz w:val="26"/>
          <w:szCs w:val="26"/>
        </w:rPr>
      </w:pP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Sales Contracts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Debt collection actions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Credit Bureau disputes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Insurance matters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Vehicle contracts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, </w:t>
      </w:r>
      <w:r w:rsidRPr="000066E1">
        <w:rPr>
          <w:rFonts w:ascii="Times New Roman" w:hAnsi="Times New Roman" w:cs="Times New Roman"/>
          <w:color w:val="4F81BD" w:themeColor="accent1"/>
          <w:sz w:val="26"/>
          <w:szCs w:val="26"/>
        </w:rPr>
        <w:t>Bankruptcy matters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>, Review of any other unsigned contract, Claims</w:t>
      </w:r>
    </w:p>
    <w:p w14:paraId="67CBAAA5" w14:textId="77777777" w:rsidR="005D7728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</w:pPr>
      <w:r w:rsidRPr="00BC1063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>Military Administrative Matters:</w:t>
      </w:r>
    </w:p>
    <w:p w14:paraId="0B5E64B2" w14:textId="77777777" w:rsidR="005D7728" w:rsidRPr="009E7211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color w:val="4F81BD" w:themeColor="accent1"/>
          <w:sz w:val="26"/>
          <w:szCs w:val="26"/>
        </w:rPr>
      </w:pPr>
      <w:r w:rsidRPr="008E2A30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Unfavorable Information, Line of Duty, FLIPL, Office Evaluation Reports, Noncommissioned Officer Evaluation Reports, Relief for Cause reviews, EROD </w:t>
      </w:r>
    </w:p>
    <w:p w14:paraId="64DCB8B0" w14:textId="77777777" w:rsidR="005D29B5" w:rsidRPr="00EF7FB8" w:rsidRDefault="00FC1BD3" w:rsidP="00D13EA8">
      <w:pPr>
        <w:pStyle w:val="PlainText"/>
        <w:spacing w:after="120"/>
        <w:ind w:left="-274"/>
        <w:rPr>
          <w:rFonts w:ascii="Times New Roman" w:hAnsi="Times New Roman" w:cs="Times New Roman"/>
          <w:color w:val="4F81BD" w:themeColor="accent1"/>
          <w:sz w:val="26"/>
          <w:szCs w:val="26"/>
        </w:rPr>
      </w:pPr>
      <w:r>
        <w:rPr>
          <w:rFonts w:ascii="Times New Roman" w:hAnsi="Times New Roman" w:cs="Times New Roman"/>
          <w:b/>
          <w:color w:val="4F81BD" w:themeColor="accent1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AVAILABLE SERVICES</w:t>
      </w:r>
    </w:p>
    <w:p w14:paraId="02A62F87" w14:textId="2BDFEE30" w:rsidR="00FC1BD3" w:rsidRDefault="00FC1BD3" w:rsidP="00D13EA8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6"/>
          <w:szCs w:val="26"/>
        </w:rPr>
      </w:pPr>
      <w:r w:rsidRPr="002821D1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Walk-in services</w:t>
      </w:r>
      <w:r w:rsidRPr="00D13EA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  <w:r w:rsidRPr="00FC1BD3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 </w:t>
      </w:r>
      <w:r w:rsidR="00E46EB7">
        <w:rPr>
          <w:rFonts w:ascii="Times New Roman" w:hAnsi="Times New Roman" w:cs="Times New Roman"/>
          <w:color w:val="4F81BD" w:themeColor="accent1"/>
          <w:sz w:val="26"/>
          <w:szCs w:val="26"/>
        </w:rPr>
        <w:t>A</w:t>
      </w:r>
      <w:r w:rsidRPr="00FC1BD3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 </w:t>
      </w:r>
      <w:r w:rsidR="00E46EB7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US attorney or paralegal may be able to provide the </w:t>
      </w:r>
      <w:r w:rsidRPr="00FC1BD3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following </w:t>
      </w:r>
      <w:r w:rsidR="00E46EB7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services on a walk-in basis: </w:t>
      </w:r>
      <w:r w:rsidRPr="00FC1BD3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 </w:t>
      </w:r>
    </w:p>
    <w:p w14:paraId="3C79FD9F" w14:textId="77777777" w:rsidR="00FC1BD3" w:rsidRDefault="00FC1BD3" w:rsidP="00D13EA8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6"/>
          <w:szCs w:val="26"/>
        </w:rPr>
      </w:pPr>
    </w:p>
    <w:p w14:paraId="08514F8D" w14:textId="77777777" w:rsidR="00C455A7" w:rsidRDefault="00FC1BD3" w:rsidP="00D13EA8">
      <w:pPr>
        <w:pStyle w:val="PlainText"/>
        <w:spacing w:after="5"/>
        <w:ind w:left="-274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Powers of </w:t>
      </w:r>
      <w:r w:rsidR="004061FB"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Attorney</w:t>
      </w:r>
    </w:p>
    <w:p w14:paraId="7A64A11C" w14:textId="507D598E" w:rsidR="00C455A7" w:rsidRDefault="004061FB" w:rsidP="00D13EA8">
      <w:pPr>
        <w:pStyle w:val="PlainText"/>
        <w:spacing w:after="5"/>
        <w:ind w:left="-274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Notary </w:t>
      </w:r>
      <w:r w:rsidR="0096078D"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Services</w:t>
      </w:r>
    </w:p>
    <w:p w14:paraId="7EDF9C0D" w14:textId="35C48DB6" w:rsidR="00C455A7" w:rsidRDefault="00B341F9" w:rsidP="00D13EA8">
      <w:pPr>
        <w:pStyle w:val="PlainText"/>
        <w:spacing w:after="5"/>
        <w:ind w:left="-274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Affidavits</w:t>
      </w:r>
    </w:p>
    <w:p w14:paraId="34091032" w14:textId="77F131F7" w:rsidR="00C455A7" w:rsidRDefault="00902DC0" w:rsidP="00D13EA8">
      <w:pPr>
        <w:pStyle w:val="PlainText"/>
        <w:spacing w:after="5"/>
        <w:ind w:left="-274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Bills of S</w:t>
      </w:r>
      <w:r w:rsidR="00FC1BD3"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ale</w:t>
      </w:r>
    </w:p>
    <w:p w14:paraId="0B4C628A" w14:textId="48C1651A" w:rsidR="004061FB" w:rsidRPr="00D13EA8" w:rsidRDefault="00C2425C" w:rsidP="00D13EA8">
      <w:pPr>
        <w:pStyle w:val="PlainText"/>
        <w:spacing w:after="5"/>
        <w:ind w:left="-274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Estate Planning</w:t>
      </w:r>
      <w:r w:rsidR="004061FB" w:rsidRPr="00C455A7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(Wills)*</w:t>
      </w:r>
    </w:p>
    <w:p w14:paraId="6A43DF5C" w14:textId="77777777" w:rsidR="002D4020" w:rsidRDefault="002D4020" w:rsidP="00D13EA8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6"/>
          <w:szCs w:val="26"/>
        </w:rPr>
      </w:pPr>
    </w:p>
    <w:p w14:paraId="1BB9BDDD" w14:textId="3D95CAD3" w:rsidR="004061FB" w:rsidRDefault="004061FB" w:rsidP="00D13EA8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6"/>
          <w:szCs w:val="26"/>
        </w:rPr>
      </w:pPr>
      <w:r w:rsidRPr="00BC1063">
        <w:rPr>
          <w:rFonts w:ascii="Times New Roman" w:hAnsi="Times New Roman" w:cs="Times New Roman"/>
          <w:color w:val="4F81BD" w:themeColor="accent1"/>
          <w:sz w:val="32"/>
          <w:szCs w:val="32"/>
        </w:rPr>
        <w:t xml:space="preserve">* </w:t>
      </w:r>
      <w:r w:rsidRPr="00E46EB7">
        <w:rPr>
          <w:rFonts w:ascii="Times New Roman" w:hAnsi="Times New Roman" w:cs="Times New Roman"/>
          <w:b/>
          <w:bCs/>
          <w:color w:val="4F81BD" w:themeColor="accent1"/>
          <w:sz w:val="26"/>
          <w:szCs w:val="26"/>
        </w:rPr>
        <w:t>Estate Planning</w:t>
      </w:r>
      <w:r w:rsidRPr="00E46EB7">
        <w:rPr>
          <w:rFonts w:ascii="Times New Roman" w:hAnsi="Times New Roman" w:cs="Times New Roman"/>
          <w:color w:val="4F81BD" w:themeColor="accen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walks-ins will receive guidance on completing a will worksheet from an attorney. An appointment will be required </w:t>
      </w:r>
      <w:r w:rsidR="00C455A7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for execution of the will. </w:t>
      </w:r>
    </w:p>
    <w:p w14:paraId="6D08EFD5" w14:textId="77777777" w:rsidR="005D7728" w:rsidRDefault="005D7728" w:rsidP="00D13EA8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6"/>
          <w:szCs w:val="26"/>
        </w:rPr>
      </w:pPr>
    </w:p>
    <w:p w14:paraId="274DC420" w14:textId="77777777" w:rsidR="005D7728" w:rsidRDefault="005D7728" w:rsidP="00D13EA8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6"/>
          <w:szCs w:val="26"/>
        </w:rPr>
      </w:pPr>
    </w:p>
    <w:p w14:paraId="3CC7B672" w14:textId="77777777" w:rsidR="005D7728" w:rsidRPr="008E2A30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</w:rPr>
      </w:pPr>
      <w:r w:rsidRPr="008E2A30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</w:rPr>
        <w:t>Dutch Attorney Legal Assistance</w:t>
      </w:r>
    </w:p>
    <w:p w14:paraId="0E24FA4C" w14:textId="082E389B" w:rsidR="005D7728" w:rsidRDefault="002821D1" w:rsidP="00D13EA8">
      <w:pPr>
        <w:pStyle w:val="PlainText"/>
        <w:spacing w:after="5"/>
        <w:ind w:left="-274"/>
        <w:rPr>
          <w:rFonts w:ascii="Times New Roman" w:hAnsi="Times New Roman" w:cs="Times New Roman"/>
          <w:b/>
          <w:bCs/>
          <w:color w:val="4F81BD" w:themeColor="accent1"/>
          <w:sz w:val="26"/>
          <w:szCs w:val="26"/>
        </w:rPr>
      </w:pPr>
      <w:r w:rsidRPr="002821D1">
        <w:rPr>
          <w:rFonts w:ascii="Times New Roman" w:hAnsi="Times New Roman" w:cs="Times New Roman"/>
          <w:b/>
          <w:bCs/>
          <w:color w:val="4F81BD" w:themeColor="accent1"/>
          <w:sz w:val="26"/>
          <w:szCs w:val="26"/>
        </w:rPr>
        <w:t xml:space="preserve">Limited Services to include: </w:t>
      </w:r>
    </w:p>
    <w:p w14:paraId="765C0340" w14:textId="77777777" w:rsidR="002821D1" w:rsidRPr="002821D1" w:rsidRDefault="002821D1" w:rsidP="00D13EA8">
      <w:pPr>
        <w:pStyle w:val="PlainText"/>
        <w:spacing w:after="5"/>
        <w:ind w:left="-274"/>
        <w:rPr>
          <w:rFonts w:ascii="Times New Roman" w:hAnsi="Times New Roman" w:cs="Times New Roman"/>
          <w:b/>
          <w:bCs/>
          <w:color w:val="4F81BD" w:themeColor="accent1"/>
          <w:sz w:val="26"/>
          <w:szCs w:val="26"/>
        </w:rPr>
      </w:pPr>
    </w:p>
    <w:p w14:paraId="753E7006" w14:textId="77777777" w:rsidR="005D7728" w:rsidRPr="00763B42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763B42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Landlord Tenant Disputes</w:t>
      </w:r>
    </w:p>
    <w:p w14:paraId="775C916F" w14:textId="77777777" w:rsidR="005D7728" w:rsidRPr="00763B42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763B42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Con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sumer Matters</w:t>
      </w:r>
    </w:p>
    <w:p w14:paraId="354447E3" w14:textId="77777777" w:rsidR="005D7728" w:rsidRPr="00763B42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763B42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Dependent Employment</w:t>
      </w:r>
      <w:r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 xml:space="preserve"> Overview</w:t>
      </w:r>
    </w:p>
    <w:p w14:paraId="17868CFC" w14:textId="77777777" w:rsidR="005D7728" w:rsidRDefault="005D7728" w:rsidP="005D772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  <w:r w:rsidRPr="00763B42">
        <w:rPr>
          <w:rFonts w:ascii="Times New Roman" w:hAnsi="Times New Roman" w:cs="Times New Roman"/>
          <w:bCs/>
          <w:color w:val="4F81BD" w:themeColor="accent1"/>
          <w:sz w:val="26"/>
          <w:szCs w:val="26"/>
        </w:rPr>
        <w:t>Border Crossing Program</w:t>
      </w:r>
    </w:p>
    <w:p w14:paraId="752DB324" w14:textId="77777777" w:rsidR="005D7728" w:rsidRDefault="005D7728" w:rsidP="00D13EA8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6"/>
          <w:szCs w:val="26"/>
        </w:rPr>
      </w:pPr>
    </w:p>
    <w:p w14:paraId="48DCADAE" w14:textId="77777777" w:rsidR="00956874" w:rsidRDefault="00956874" w:rsidP="00D13EA8">
      <w:pPr>
        <w:pStyle w:val="PlainText"/>
        <w:spacing w:after="5"/>
        <w:rPr>
          <w:rFonts w:ascii="Times New Roman" w:hAnsi="Times New Roman" w:cs="Times New Roman"/>
          <w:color w:val="FF9900"/>
          <w:sz w:val="26"/>
          <w:szCs w:val="26"/>
        </w:rPr>
      </w:pPr>
    </w:p>
    <w:p w14:paraId="5EB7BA60" w14:textId="77777777" w:rsidR="003879FB" w:rsidRDefault="003879FB" w:rsidP="00D13EA8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4"/>
          <w:szCs w:val="24"/>
        </w:rPr>
      </w:pPr>
    </w:p>
    <w:p w14:paraId="123D928A" w14:textId="3F49B198" w:rsidR="008E2A30" w:rsidRPr="009E7211" w:rsidRDefault="00F62404" w:rsidP="009E7211">
      <w:pPr>
        <w:pStyle w:val="PlainText"/>
        <w:spacing w:after="120"/>
        <w:ind w:left="-270"/>
        <w:rPr>
          <w:rFonts w:ascii="Times New Roman" w:hAnsi="Times New Roman" w:cs="Times New Roman"/>
          <w:color w:val="4F81BD" w:themeColor="accent1"/>
          <w:sz w:val="26"/>
          <w:szCs w:val="26"/>
        </w:rPr>
      </w:pPr>
      <w:r w:rsidRPr="008E2A30">
        <w:rPr>
          <w:rFonts w:ascii="Times New Roman" w:hAnsi="Times New Roman" w:cs="Times New Roman"/>
          <w:color w:val="4F81BD" w:themeColor="accent1"/>
          <w:sz w:val="26"/>
          <w:szCs w:val="26"/>
        </w:rPr>
        <w:t xml:space="preserve"> </w:t>
      </w:r>
    </w:p>
    <w:sectPr w:rsidR="008E2A30" w:rsidRPr="009E7211" w:rsidSect="00427980">
      <w:type w:val="continuous"/>
      <w:pgSz w:w="15840" w:h="12240" w:orient="landscape" w:code="1"/>
      <w:pgMar w:top="1008" w:right="1008" w:bottom="1008" w:left="1008" w:header="720" w:footer="720" w:gutter="0"/>
      <w:cols w:num="3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F86C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A1239"/>
    <w:multiLevelType w:val="hybridMultilevel"/>
    <w:tmpl w:val="DBE6C102"/>
    <w:lvl w:ilvl="0" w:tplc="E774F0D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65FE"/>
    <w:multiLevelType w:val="hybridMultilevel"/>
    <w:tmpl w:val="B0B82F52"/>
    <w:lvl w:ilvl="0" w:tplc="9DCC1A2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03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691078"/>
    <w:multiLevelType w:val="multilevel"/>
    <w:tmpl w:val="415CEF0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35D59"/>
    <w:multiLevelType w:val="multilevel"/>
    <w:tmpl w:val="9BF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4D5E"/>
    <w:multiLevelType w:val="multilevel"/>
    <w:tmpl w:val="C800210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6CA4"/>
    <w:multiLevelType w:val="hybridMultilevel"/>
    <w:tmpl w:val="3604C7E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30294C4F"/>
    <w:multiLevelType w:val="multilevel"/>
    <w:tmpl w:val="23E4670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C51F6"/>
    <w:multiLevelType w:val="multilevel"/>
    <w:tmpl w:val="D93ED8F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FFFF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24537"/>
    <w:multiLevelType w:val="hybridMultilevel"/>
    <w:tmpl w:val="64D01144"/>
    <w:lvl w:ilvl="0" w:tplc="418C0AB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D1688"/>
    <w:multiLevelType w:val="multilevel"/>
    <w:tmpl w:val="3ECEBE6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7231A"/>
    <w:multiLevelType w:val="multilevel"/>
    <w:tmpl w:val="3E0EFAA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8022E"/>
    <w:multiLevelType w:val="multilevel"/>
    <w:tmpl w:val="BEB830F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E050B"/>
    <w:multiLevelType w:val="hybridMultilevel"/>
    <w:tmpl w:val="F716C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77A8F"/>
    <w:multiLevelType w:val="multilevel"/>
    <w:tmpl w:val="E87EE9BE"/>
    <w:lvl w:ilvl="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4D7B"/>
    <w:multiLevelType w:val="hybridMultilevel"/>
    <w:tmpl w:val="51AEF598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 w15:restartNumberingAfterBreak="0">
    <w:nsid w:val="63697CBA"/>
    <w:multiLevelType w:val="hybridMultilevel"/>
    <w:tmpl w:val="E842F1C2"/>
    <w:lvl w:ilvl="0" w:tplc="94B434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402FB"/>
    <w:multiLevelType w:val="hybridMultilevel"/>
    <w:tmpl w:val="1BC4A072"/>
    <w:lvl w:ilvl="0" w:tplc="213442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20" w15:restartNumberingAfterBreak="0">
    <w:nsid w:val="73BF39EB"/>
    <w:multiLevelType w:val="hybridMultilevel"/>
    <w:tmpl w:val="3DD80B6C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22" w15:restartNumberingAfterBreak="0">
    <w:nsid w:val="78692E12"/>
    <w:multiLevelType w:val="hybridMultilevel"/>
    <w:tmpl w:val="CC544690"/>
    <w:lvl w:ilvl="0" w:tplc="3A16CA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46347">
    <w:abstractNumId w:val="2"/>
  </w:num>
  <w:num w:numId="2" w16cid:durableId="1293556073">
    <w:abstractNumId w:val="3"/>
  </w:num>
  <w:num w:numId="3" w16cid:durableId="251934801">
    <w:abstractNumId w:val="15"/>
  </w:num>
  <w:num w:numId="4" w16cid:durableId="1271162675">
    <w:abstractNumId w:val="9"/>
  </w:num>
  <w:num w:numId="5" w16cid:durableId="418721128">
    <w:abstractNumId w:val="8"/>
  </w:num>
  <w:num w:numId="6" w16cid:durableId="321396459">
    <w:abstractNumId w:val="6"/>
  </w:num>
  <w:num w:numId="7" w16cid:durableId="26760911">
    <w:abstractNumId w:val="12"/>
  </w:num>
  <w:num w:numId="8" w16cid:durableId="1032026387">
    <w:abstractNumId w:val="11"/>
  </w:num>
  <w:num w:numId="9" w16cid:durableId="832338336">
    <w:abstractNumId w:val="0"/>
  </w:num>
  <w:num w:numId="10" w16cid:durableId="880553535">
    <w:abstractNumId w:val="19"/>
  </w:num>
  <w:num w:numId="11" w16cid:durableId="803893436">
    <w:abstractNumId w:val="4"/>
  </w:num>
  <w:num w:numId="12" w16cid:durableId="1010524206">
    <w:abstractNumId w:val="21"/>
  </w:num>
  <w:num w:numId="13" w16cid:durableId="581109317">
    <w:abstractNumId w:val="13"/>
  </w:num>
  <w:num w:numId="14" w16cid:durableId="1565796695">
    <w:abstractNumId w:val="20"/>
  </w:num>
  <w:num w:numId="15" w16cid:durableId="627586443">
    <w:abstractNumId w:val="16"/>
  </w:num>
  <w:num w:numId="16" w16cid:durableId="924151585">
    <w:abstractNumId w:val="5"/>
  </w:num>
  <w:num w:numId="17" w16cid:durableId="701202323">
    <w:abstractNumId w:val="2"/>
    <w:lvlOverride w:ilvl="0">
      <w:startOverride w:val="1"/>
    </w:lvlOverride>
  </w:num>
  <w:num w:numId="18" w16cid:durableId="1167670943">
    <w:abstractNumId w:val="14"/>
  </w:num>
  <w:num w:numId="19" w16cid:durableId="1650787111">
    <w:abstractNumId w:val="7"/>
  </w:num>
  <w:num w:numId="20" w16cid:durableId="720712767">
    <w:abstractNumId w:val="17"/>
  </w:num>
  <w:num w:numId="21" w16cid:durableId="1156338630">
    <w:abstractNumId w:val="22"/>
  </w:num>
  <w:num w:numId="22" w16cid:durableId="974798541">
    <w:abstractNumId w:val="18"/>
  </w:num>
  <w:num w:numId="23" w16cid:durableId="1236404343">
    <w:abstractNumId w:val="1"/>
  </w:num>
  <w:num w:numId="24" w16cid:durableId="1721778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25"/>
    <w:rsid w:val="00004619"/>
    <w:rsid w:val="00005091"/>
    <w:rsid w:val="00005740"/>
    <w:rsid w:val="000066E1"/>
    <w:rsid w:val="00047B60"/>
    <w:rsid w:val="00051AEB"/>
    <w:rsid w:val="000541DD"/>
    <w:rsid w:val="00064089"/>
    <w:rsid w:val="0007798E"/>
    <w:rsid w:val="000844FB"/>
    <w:rsid w:val="000A4144"/>
    <w:rsid w:val="000C4E9A"/>
    <w:rsid w:val="000C6279"/>
    <w:rsid w:val="000C6958"/>
    <w:rsid w:val="000D3E07"/>
    <w:rsid w:val="000D5EE8"/>
    <w:rsid w:val="000F41B5"/>
    <w:rsid w:val="00107B10"/>
    <w:rsid w:val="00117667"/>
    <w:rsid w:val="00150D67"/>
    <w:rsid w:val="001526AD"/>
    <w:rsid w:val="001614A5"/>
    <w:rsid w:val="0019381C"/>
    <w:rsid w:val="001A5D1F"/>
    <w:rsid w:val="001B11B1"/>
    <w:rsid w:val="001B366C"/>
    <w:rsid w:val="001B734D"/>
    <w:rsid w:val="001C37F8"/>
    <w:rsid w:val="001C58A5"/>
    <w:rsid w:val="00215114"/>
    <w:rsid w:val="002408AD"/>
    <w:rsid w:val="00240998"/>
    <w:rsid w:val="00242515"/>
    <w:rsid w:val="002463EB"/>
    <w:rsid w:val="00257268"/>
    <w:rsid w:val="0026198F"/>
    <w:rsid w:val="00264EB8"/>
    <w:rsid w:val="0027393F"/>
    <w:rsid w:val="002821D1"/>
    <w:rsid w:val="00283706"/>
    <w:rsid w:val="002858E9"/>
    <w:rsid w:val="002907EC"/>
    <w:rsid w:val="002A1328"/>
    <w:rsid w:val="002B7CB4"/>
    <w:rsid w:val="002D4020"/>
    <w:rsid w:val="002E0B17"/>
    <w:rsid w:val="0030433F"/>
    <w:rsid w:val="00311432"/>
    <w:rsid w:val="00320B3D"/>
    <w:rsid w:val="003320B9"/>
    <w:rsid w:val="003371A3"/>
    <w:rsid w:val="003374E3"/>
    <w:rsid w:val="003433BE"/>
    <w:rsid w:val="00347370"/>
    <w:rsid w:val="0035356F"/>
    <w:rsid w:val="00361DCA"/>
    <w:rsid w:val="003722FF"/>
    <w:rsid w:val="00382459"/>
    <w:rsid w:val="00386BF3"/>
    <w:rsid w:val="003879FB"/>
    <w:rsid w:val="003B465F"/>
    <w:rsid w:val="003B534A"/>
    <w:rsid w:val="003C2C8D"/>
    <w:rsid w:val="003C3754"/>
    <w:rsid w:val="003C6F74"/>
    <w:rsid w:val="003D58BB"/>
    <w:rsid w:val="003D7595"/>
    <w:rsid w:val="003E6F76"/>
    <w:rsid w:val="004061FB"/>
    <w:rsid w:val="00407D01"/>
    <w:rsid w:val="00417119"/>
    <w:rsid w:val="004260F4"/>
    <w:rsid w:val="00427980"/>
    <w:rsid w:val="004323E2"/>
    <w:rsid w:val="00432633"/>
    <w:rsid w:val="004341E7"/>
    <w:rsid w:val="004370D9"/>
    <w:rsid w:val="00437BFF"/>
    <w:rsid w:val="004423B7"/>
    <w:rsid w:val="00461BDC"/>
    <w:rsid w:val="004777C8"/>
    <w:rsid w:val="00481C84"/>
    <w:rsid w:val="0048552F"/>
    <w:rsid w:val="00486E9E"/>
    <w:rsid w:val="004B5D2D"/>
    <w:rsid w:val="004B7180"/>
    <w:rsid w:val="004C1DC6"/>
    <w:rsid w:val="004D19B1"/>
    <w:rsid w:val="004E0DE8"/>
    <w:rsid w:val="004F5BD1"/>
    <w:rsid w:val="004F658A"/>
    <w:rsid w:val="00506068"/>
    <w:rsid w:val="005063B3"/>
    <w:rsid w:val="0051564E"/>
    <w:rsid w:val="00517206"/>
    <w:rsid w:val="0053185C"/>
    <w:rsid w:val="00531D70"/>
    <w:rsid w:val="00534D51"/>
    <w:rsid w:val="005470C8"/>
    <w:rsid w:val="00557A64"/>
    <w:rsid w:val="00565D15"/>
    <w:rsid w:val="005951E5"/>
    <w:rsid w:val="005A2163"/>
    <w:rsid w:val="005A42F5"/>
    <w:rsid w:val="005B59A5"/>
    <w:rsid w:val="005C23F7"/>
    <w:rsid w:val="005D29B5"/>
    <w:rsid w:val="005D7728"/>
    <w:rsid w:val="005E4259"/>
    <w:rsid w:val="005E49E4"/>
    <w:rsid w:val="00621AAF"/>
    <w:rsid w:val="00627517"/>
    <w:rsid w:val="00633CB4"/>
    <w:rsid w:val="00637E48"/>
    <w:rsid w:val="0064297C"/>
    <w:rsid w:val="0064622B"/>
    <w:rsid w:val="00656926"/>
    <w:rsid w:val="00664399"/>
    <w:rsid w:val="006701BE"/>
    <w:rsid w:val="006805F8"/>
    <w:rsid w:val="0068190D"/>
    <w:rsid w:val="006A0095"/>
    <w:rsid w:val="006A59CF"/>
    <w:rsid w:val="006B13B6"/>
    <w:rsid w:val="006D02FE"/>
    <w:rsid w:val="006D50F6"/>
    <w:rsid w:val="006E0A4A"/>
    <w:rsid w:val="006E5097"/>
    <w:rsid w:val="006F4846"/>
    <w:rsid w:val="00705F1E"/>
    <w:rsid w:val="00717B06"/>
    <w:rsid w:val="0072307A"/>
    <w:rsid w:val="00724A2F"/>
    <w:rsid w:val="00724E7C"/>
    <w:rsid w:val="00731EB3"/>
    <w:rsid w:val="007352E2"/>
    <w:rsid w:val="00746964"/>
    <w:rsid w:val="007520F7"/>
    <w:rsid w:val="007564EF"/>
    <w:rsid w:val="00763B42"/>
    <w:rsid w:val="00770B4B"/>
    <w:rsid w:val="00775D14"/>
    <w:rsid w:val="00776F21"/>
    <w:rsid w:val="00791781"/>
    <w:rsid w:val="00797E44"/>
    <w:rsid w:val="007A1F58"/>
    <w:rsid w:val="007B47AA"/>
    <w:rsid w:val="007B7595"/>
    <w:rsid w:val="007C2885"/>
    <w:rsid w:val="007E59A9"/>
    <w:rsid w:val="007E59AB"/>
    <w:rsid w:val="007F6777"/>
    <w:rsid w:val="00811851"/>
    <w:rsid w:val="008250E8"/>
    <w:rsid w:val="008262EE"/>
    <w:rsid w:val="008369B3"/>
    <w:rsid w:val="00836A95"/>
    <w:rsid w:val="00842D1E"/>
    <w:rsid w:val="00843F07"/>
    <w:rsid w:val="0084444B"/>
    <w:rsid w:val="00852AA9"/>
    <w:rsid w:val="008619C8"/>
    <w:rsid w:val="008713B9"/>
    <w:rsid w:val="008B6927"/>
    <w:rsid w:val="008C0FE8"/>
    <w:rsid w:val="008C7A27"/>
    <w:rsid w:val="008E2889"/>
    <w:rsid w:val="008E2A30"/>
    <w:rsid w:val="008E56FA"/>
    <w:rsid w:val="008E7D7C"/>
    <w:rsid w:val="008F6DC1"/>
    <w:rsid w:val="00901EEA"/>
    <w:rsid w:val="00902DC0"/>
    <w:rsid w:val="009062AA"/>
    <w:rsid w:val="009262E4"/>
    <w:rsid w:val="009501D7"/>
    <w:rsid w:val="009541A6"/>
    <w:rsid w:val="00956874"/>
    <w:rsid w:val="0096078D"/>
    <w:rsid w:val="0098084E"/>
    <w:rsid w:val="00987E70"/>
    <w:rsid w:val="0099163D"/>
    <w:rsid w:val="009A6118"/>
    <w:rsid w:val="009A6D3C"/>
    <w:rsid w:val="009B61B1"/>
    <w:rsid w:val="009D0795"/>
    <w:rsid w:val="009E3BB3"/>
    <w:rsid w:val="009E7211"/>
    <w:rsid w:val="00A03C51"/>
    <w:rsid w:val="00A25F74"/>
    <w:rsid w:val="00A27ACA"/>
    <w:rsid w:val="00A5350E"/>
    <w:rsid w:val="00A729AE"/>
    <w:rsid w:val="00A74D65"/>
    <w:rsid w:val="00A80ED2"/>
    <w:rsid w:val="00A9017F"/>
    <w:rsid w:val="00AA23E7"/>
    <w:rsid w:val="00AA3EEF"/>
    <w:rsid w:val="00AA67DF"/>
    <w:rsid w:val="00AA7313"/>
    <w:rsid w:val="00AF098E"/>
    <w:rsid w:val="00AF429E"/>
    <w:rsid w:val="00B21692"/>
    <w:rsid w:val="00B341F9"/>
    <w:rsid w:val="00B34420"/>
    <w:rsid w:val="00B4601C"/>
    <w:rsid w:val="00B4621E"/>
    <w:rsid w:val="00B47698"/>
    <w:rsid w:val="00B6621D"/>
    <w:rsid w:val="00B91218"/>
    <w:rsid w:val="00B91865"/>
    <w:rsid w:val="00BA7D7E"/>
    <w:rsid w:val="00BB6602"/>
    <w:rsid w:val="00BB76D4"/>
    <w:rsid w:val="00BC1063"/>
    <w:rsid w:val="00BC24CE"/>
    <w:rsid w:val="00BC6747"/>
    <w:rsid w:val="00BD1B8D"/>
    <w:rsid w:val="00C10549"/>
    <w:rsid w:val="00C13EFB"/>
    <w:rsid w:val="00C167CF"/>
    <w:rsid w:val="00C2425C"/>
    <w:rsid w:val="00C455A7"/>
    <w:rsid w:val="00C52632"/>
    <w:rsid w:val="00C569B9"/>
    <w:rsid w:val="00C57581"/>
    <w:rsid w:val="00C61D84"/>
    <w:rsid w:val="00C67399"/>
    <w:rsid w:val="00C72419"/>
    <w:rsid w:val="00C800E4"/>
    <w:rsid w:val="00C84E08"/>
    <w:rsid w:val="00C94188"/>
    <w:rsid w:val="00CB1107"/>
    <w:rsid w:val="00CB2A25"/>
    <w:rsid w:val="00CB4ADB"/>
    <w:rsid w:val="00CB7C37"/>
    <w:rsid w:val="00CD1205"/>
    <w:rsid w:val="00CD225A"/>
    <w:rsid w:val="00CE1B59"/>
    <w:rsid w:val="00CE6939"/>
    <w:rsid w:val="00CF2990"/>
    <w:rsid w:val="00CF7E7A"/>
    <w:rsid w:val="00D10FA9"/>
    <w:rsid w:val="00D13EA8"/>
    <w:rsid w:val="00D226D3"/>
    <w:rsid w:val="00D24A77"/>
    <w:rsid w:val="00D269F4"/>
    <w:rsid w:val="00D3670C"/>
    <w:rsid w:val="00D53AC3"/>
    <w:rsid w:val="00D56BCF"/>
    <w:rsid w:val="00D63E02"/>
    <w:rsid w:val="00D660BB"/>
    <w:rsid w:val="00D74DC9"/>
    <w:rsid w:val="00D77809"/>
    <w:rsid w:val="00D77D95"/>
    <w:rsid w:val="00D92602"/>
    <w:rsid w:val="00D96F5A"/>
    <w:rsid w:val="00DA5FFF"/>
    <w:rsid w:val="00DA6A16"/>
    <w:rsid w:val="00DB3407"/>
    <w:rsid w:val="00DC56A1"/>
    <w:rsid w:val="00DD628B"/>
    <w:rsid w:val="00DF3B40"/>
    <w:rsid w:val="00DF7621"/>
    <w:rsid w:val="00E11348"/>
    <w:rsid w:val="00E160B9"/>
    <w:rsid w:val="00E2161D"/>
    <w:rsid w:val="00E223AE"/>
    <w:rsid w:val="00E24C0F"/>
    <w:rsid w:val="00E26A4D"/>
    <w:rsid w:val="00E2724D"/>
    <w:rsid w:val="00E321FC"/>
    <w:rsid w:val="00E3321A"/>
    <w:rsid w:val="00E455C6"/>
    <w:rsid w:val="00E46EB7"/>
    <w:rsid w:val="00E5558A"/>
    <w:rsid w:val="00E71401"/>
    <w:rsid w:val="00EA1F10"/>
    <w:rsid w:val="00EC0D04"/>
    <w:rsid w:val="00EF098B"/>
    <w:rsid w:val="00EF156D"/>
    <w:rsid w:val="00EF2F90"/>
    <w:rsid w:val="00EF32DD"/>
    <w:rsid w:val="00EF541D"/>
    <w:rsid w:val="00EF7FB8"/>
    <w:rsid w:val="00F0370B"/>
    <w:rsid w:val="00F17619"/>
    <w:rsid w:val="00F32B72"/>
    <w:rsid w:val="00F418D0"/>
    <w:rsid w:val="00F43FE4"/>
    <w:rsid w:val="00F56DFC"/>
    <w:rsid w:val="00F62404"/>
    <w:rsid w:val="00F6250C"/>
    <w:rsid w:val="00F62F51"/>
    <w:rsid w:val="00F70D0F"/>
    <w:rsid w:val="00F72AA6"/>
    <w:rsid w:val="00F75D89"/>
    <w:rsid w:val="00F84D23"/>
    <w:rsid w:val="00FB3BD1"/>
    <w:rsid w:val="00FB501C"/>
    <w:rsid w:val="00FC1BD3"/>
    <w:rsid w:val="00FC5E3B"/>
    <w:rsid w:val="00FD0170"/>
    <w:rsid w:val="00FD5657"/>
    <w:rsid w:val="00FD77FB"/>
    <w:rsid w:val="00FE1149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c9f">
      <v:stroke color="#c9f" weight="1.5pt"/>
      <o:colormru v:ext="edit" colors="#06c,#03c,#039,#98dccf,#9fd5c4"/>
    </o:shapedefaults>
    <o:shapelayout v:ext="edit">
      <o:idmap v:ext="edit" data="1"/>
    </o:shapelayout>
  </w:shapeDefaults>
  <w:decimalSymbol w:val="."/>
  <w:listSeparator w:val=","/>
  <w14:docId w14:val="114B084B"/>
  <w15:docId w15:val="{81E4CD2C-9D6D-4840-90BF-E7EA30E0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B42"/>
    <w:rPr>
      <w:sz w:val="24"/>
      <w:szCs w:val="24"/>
    </w:rPr>
  </w:style>
  <w:style w:type="paragraph" w:styleId="Heading1">
    <w:name w:val="heading 1"/>
    <w:next w:val="Heading2"/>
    <w:link w:val="Heading1Char"/>
    <w:qFormat/>
    <w:rsid w:val="000844FB"/>
    <w:pPr>
      <w:keepNext/>
      <w:spacing w:before="120" w:after="240" w:line="800" w:lineRule="exact"/>
      <w:jc w:val="right"/>
      <w:outlineLvl w:val="0"/>
    </w:pPr>
    <w:rPr>
      <w:rFonts w:ascii="Arial Black" w:hAnsi="Arial Black"/>
      <w:color w:val="FF6600"/>
      <w:kern w:val="28"/>
      <w:sz w:val="72"/>
      <w:szCs w:val="72"/>
    </w:rPr>
  </w:style>
  <w:style w:type="paragraph" w:styleId="Heading2">
    <w:name w:val="heading 2"/>
    <w:next w:val="Normal"/>
    <w:link w:val="Heading2Char"/>
    <w:qFormat/>
    <w:rsid w:val="00D77D95"/>
    <w:pPr>
      <w:spacing w:before="240" w:after="360"/>
      <w:outlineLvl w:val="1"/>
    </w:pPr>
    <w:rPr>
      <w:rFonts w:ascii="Arial Black" w:hAnsi="Arial Black" w:cs="Arial"/>
      <w:caps/>
      <w:color w:val="FF6600"/>
      <w:spacing w:val="15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E455C6"/>
    <w:pPr>
      <w:spacing w:before="480" w:after="240"/>
      <w:outlineLvl w:val="2"/>
    </w:pPr>
    <w:rPr>
      <w:rFonts w:ascii="Arial Black" w:hAnsi="Arial Black" w:cs="Arial"/>
      <w:caps/>
      <w:color w:val="FFFFFF"/>
      <w:spacing w:val="15"/>
      <w:kern w:val="28"/>
      <w:sz w:val="28"/>
      <w:szCs w:val="32"/>
    </w:rPr>
  </w:style>
  <w:style w:type="paragraph" w:styleId="Heading4">
    <w:name w:val="heading 4"/>
    <w:link w:val="Heading4Char"/>
    <w:qFormat/>
    <w:rsid w:val="0051564E"/>
    <w:pPr>
      <w:spacing w:before="240" w:after="120"/>
      <w:outlineLvl w:val="3"/>
    </w:pPr>
    <w:rPr>
      <w:rFonts w:ascii="Arial Black" w:hAnsi="Arial Black" w:cs="Arial"/>
      <w:caps/>
      <w:color w:val="FF6600"/>
      <w:spacing w:val="-5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77D95"/>
    <w:pPr>
      <w:spacing w:after="240" w:line="240" w:lineRule="exact"/>
    </w:pPr>
    <w:rPr>
      <w:rFonts w:ascii="Arial" w:hAnsi="Arial" w:cs="Arial"/>
      <w:color w:val="FF6600"/>
      <w:spacing w:val="-5"/>
      <w:szCs w:val="22"/>
    </w:rPr>
  </w:style>
  <w:style w:type="character" w:customStyle="1" w:styleId="Heading1Char">
    <w:name w:val="Heading 1 Char"/>
    <w:basedOn w:val="DefaultParagraphFont"/>
    <w:link w:val="Heading1"/>
    <w:rsid w:val="000844FB"/>
    <w:rPr>
      <w:rFonts w:ascii="Arial Black" w:hAnsi="Arial Black"/>
      <w:color w:val="FF6600"/>
      <w:kern w:val="28"/>
      <w:sz w:val="72"/>
      <w:szCs w:val="72"/>
      <w:lang w:val="en-US" w:eastAsia="en-US" w:bidi="ar-SA"/>
    </w:rPr>
  </w:style>
  <w:style w:type="character" w:customStyle="1" w:styleId="Heading3Char">
    <w:name w:val="Heading 3 Char"/>
    <w:basedOn w:val="Heading1Char"/>
    <w:link w:val="Heading3"/>
    <w:rsid w:val="00E455C6"/>
    <w:rPr>
      <w:rFonts w:ascii="Arial Black" w:hAnsi="Arial Black" w:cs="Arial"/>
      <w:caps/>
      <w:color w:val="FFFFFF"/>
      <w:spacing w:val="15"/>
      <w:kern w:val="28"/>
      <w:sz w:val="28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77D95"/>
    <w:rPr>
      <w:rFonts w:ascii="Arial Black" w:hAnsi="Arial Black" w:cs="Arial"/>
      <w:caps/>
      <w:color w:val="FF6600"/>
      <w:spacing w:val="15"/>
      <w:kern w:val="28"/>
      <w:sz w:val="28"/>
      <w:szCs w:val="28"/>
      <w:lang w:val="en-US" w:eastAsia="en-US" w:bidi="ar-SA"/>
    </w:rPr>
  </w:style>
  <w:style w:type="paragraph" w:customStyle="1" w:styleId="HeadingTopofColumn">
    <w:name w:val="Heading Top of Column"/>
    <w:basedOn w:val="Heading3"/>
    <w:rsid w:val="00AA23E7"/>
    <w:pPr>
      <w:spacing w:before="0"/>
    </w:pPr>
  </w:style>
  <w:style w:type="paragraph" w:styleId="PlainText">
    <w:name w:val="Plain Text"/>
    <w:basedOn w:val="Normal"/>
    <w:link w:val="PlainTextChar"/>
    <w:uiPriority w:val="99"/>
    <w:unhideWhenUsed/>
    <w:rsid w:val="005D29B5"/>
    <w:rPr>
      <w:rFonts w:ascii="Consolas" w:eastAsiaTheme="minorHAnsi" w:hAnsi="Consolas" w:cstheme="minorBidi"/>
      <w:sz w:val="21"/>
      <w:szCs w:val="21"/>
    </w:rPr>
  </w:style>
  <w:style w:type="paragraph" w:styleId="List">
    <w:name w:val="List"/>
    <w:rsid w:val="00D77D95"/>
    <w:pPr>
      <w:numPr>
        <w:numId w:val="1"/>
      </w:numPr>
      <w:spacing w:before="240" w:after="120"/>
      <w:ind w:right="432"/>
    </w:pPr>
    <w:rPr>
      <w:rFonts w:ascii="Arial" w:hAnsi="Arial"/>
      <w:color w:val="FF6600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5D29B5"/>
    <w:rPr>
      <w:rFonts w:ascii="Consolas" w:eastAsiaTheme="minorHAnsi" w:hAnsi="Consolas" w:cstheme="minorBidi"/>
      <w:sz w:val="21"/>
      <w:szCs w:val="21"/>
    </w:rPr>
  </w:style>
  <w:style w:type="paragraph" w:customStyle="1" w:styleId="Address1">
    <w:name w:val="Address 1"/>
    <w:rsid w:val="00EF156D"/>
    <w:pPr>
      <w:jc w:val="center"/>
    </w:pPr>
    <w:rPr>
      <w:rFonts w:ascii="Arial Black" w:hAnsi="Arial Black" w:cs="Arial"/>
      <w:color w:val="FF6600"/>
      <w:spacing w:val="-5"/>
      <w:sz w:val="22"/>
      <w:szCs w:val="22"/>
    </w:rPr>
  </w:style>
  <w:style w:type="character" w:styleId="Emphasis">
    <w:name w:val="Emphasis"/>
    <w:qFormat/>
    <w:rsid w:val="00481C84"/>
    <w:rPr>
      <w:b/>
      <w:spacing w:val="-10"/>
    </w:rPr>
  </w:style>
  <w:style w:type="character" w:customStyle="1" w:styleId="BodyTextChar">
    <w:name w:val="Body Text Char"/>
    <w:basedOn w:val="DefaultParagraphFont"/>
    <w:link w:val="BodyText"/>
    <w:rsid w:val="00D77D95"/>
    <w:rPr>
      <w:rFonts w:ascii="Arial" w:hAnsi="Arial" w:cs="Arial"/>
      <w:color w:val="FF6600"/>
      <w:spacing w:val="-5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51564E"/>
    <w:rPr>
      <w:rFonts w:ascii="Arial" w:hAnsi="Arial" w:cs="Arial"/>
      <w:caps/>
      <w:color w:val="FF6600"/>
      <w:spacing w:val="-5"/>
      <w:szCs w:val="32"/>
      <w:lang w:val="en-US" w:eastAsia="en-US" w:bidi="ar-SA"/>
    </w:rPr>
  </w:style>
  <w:style w:type="paragraph" w:styleId="BodyText2">
    <w:name w:val="Body Text 2"/>
    <w:link w:val="BodyText2Char"/>
    <w:rsid w:val="008E7D7C"/>
    <w:pPr>
      <w:spacing w:before="100" w:beforeAutospacing="1" w:after="100" w:afterAutospacing="1"/>
      <w:ind w:left="144" w:right="144"/>
      <w:contextualSpacing/>
      <w:jc w:val="right"/>
      <w:outlineLvl w:val="0"/>
    </w:pPr>
    <w:rPr>
      <w:rFonts w:ascii="Arial Black" w:hAnsi="Arial Black" w:cs="Arial"/>
      <w:color w:val="FF6600"/>
      <w:sz w:val="22"/>
      <w:szCs w:val="22"/>
    </w:rPr>
  </w:style>
  <w:style w:type="character" w:customStyle="1" w:styleId="BodyText2Char">
    <w:name w:val="Body Text 2 Char"/>
    <w:basedOn w:val="BodyTextChar"/>
    <w:link w:val="BodyText2"/>
    <w:rsid w:val="008E7D7C"/>
    <w:rPr>
      <w:rFonts w:ascii="Arial Black" w:hAnsi="Arial Black" w:cs="Arial"/>
      <w:color w:val="FF6600"/>
      <w:spacing w:val="-5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63276551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183EC6DE6244DA64B0682E4870C3C" ma:contentTypeVersion="16" ma:contentTypeDescription="Create a new document." ma:contentTypeScope="" ma:versionID="a4824d644f8a6831ad552182439f8eb8">
  <xsd:schema xmlns:xsd="http://www.w3.org/2001/XMLSchema" xmlns:xs="http://www.w3.org/2001/XMLSchema" xmlns:p="http://schemas.microsoft.com/office/2006/metadata/properties" xmlns:ns1="http://schemas.microsoft.com/sharepoint/v3" xmlns:ns2="6f5a34a5-3e6a-44bd-85b1-3babad337c6f" xmlns:ns3="6a27941b-ee09-43f1-871c-328d80aaabb5" targetNamespace="http://schemas.microsoft.com/office/2006/metadata/properties" ma:root="true" ma:fieldsID="ab49e9becb69823abc25020caaea5734" ns1:_="" ns2:_="" ns3:_="">
    <xsd:import namespace="http://schemas.microsoft.com/sharepoint/v3"/>
    <xsd:import namespace="6f5a34a5-3e6a-44bd-85b1-3babad337c6f"/>
    <xsd:import namespace="6a27941b-ee09-43f1-871c-328d80aaa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34a5-3e6a-44bd-85b1-3babad337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7941b-ee09-43f1-871c-328d80aaabb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7564b-a54e-4bf2-a1b3-e6c747ada14a}" ma:internalName="TaxCatchAll" ma:showField="CatchAllData" ma:web="6a27941b-ee09-43f1-871c-328d80aaa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f5a34a5-3e6a-44bd-85b1-3babad337c6f">
      <Terms xmlns="http://schemas.microsoft.com/office/infopath/2007/PartnerControls"/>
    </lcf76f155ced4ddcb4097134ff3c332f>
    <TaxCatchAll xmlns="6a27941b-ee09-43f1-871c-328d80aaabb5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3FE38-1B0A-4D7D-B642-7C6A4BB5C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5a34a5-3e6a-44bd-85b1-3babad337c6f"/>
    <ds:schemaRef ds:uri="6a27941b-ee09-43f1-871c-328d80aaa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DFFF3-D225-4C73-B6F6-CCF013FDA9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796CB3-A6AF-48BF-8EDC-7A000F2BB5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5a34a5-3e6a-44bd-85b1-3babad337c6f"/>
    <ds:schemaRef ds:uri="6a27941b-ee09-43f1-871c-328d80aaabb5"/>
  </ds:schemaRefs>
</ds:datastoreItem>
</file>

<file path=customXml/itemProps4.xml><?xml version="1.0" encoding="utf-8"?>
<ds:datastoreItem xmlns:ds="http://schemas.openxmlformats.org/officeDocument/2006/customXml" ds:itemID="{5FA46386-C65D-4C01-8E1F-338FEBD29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16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I Francis</dc:creator>
  <cp:lastModifiedBy>Grimes, Jordon S SSG USARMY 21 TSC (USA)</cp:lastModifiedBy>
  <cp:revision>6</cp:revision>
  <cp:lastPrinted>2023-12-07T12:04:00Z</cp:lastPrinted>
  <dcterms:created xsi:type="dcterms:W3CDTF">2023-12-05T14:50:00Z</dcterms:created>
  <dcterms:modified xsi:type="dcterms:W3CDTF">2024-09-11T10:46:00Z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TC062062991033</vt:lpwstr>
  </property>
  <property fmtid="{D5CDD505-2E9C-101B-9397-08002B2CF9AE}" pid="3" name="ContentTypeId">
    <vt:lpwstr>0x010100D56183EC6DE6244DA64B0682E4870C3C</vt:lpwstr>
  </property>
</Properties>
</file>